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1678B" w:rsidR="00AE3252" w:rsidP="00AE3252" w:rsidRDefault="00AE3252" w14:paraId="74D9F18F" w14:textId="50CE58EF">
      <w:pPr>
        <w:pStyle w:val="Header"/>
        <w:tabs>
          <w:tab w:val="right" w:pos="9639"/>
        </w:tabs>
        <w:rPr>
          <w:bCs/>
          <w:noProof w:val="0"/>
          <w:sz w:val="24"/>
          <w:szCs w:val="24"/>
          <w:lang w:val="de-DE"/>
        </w:rPr>
      </w:pPr>
      <w:bookmarkStart w:name="_Hlk37418177" w:id="0"/>
      <w:r w:rsidRPr="00A1678B">
        <w:rPr>
          <w:bCs/>
          <w:noProof w:val="0"/>
          <w:sz w:val="24"/>
          <w:szCs w:val="24"/>
          <w:lang w:val="de-DE"/>
        </w:rPr>
        <w:t>3GPP TSG RAN WG1 #11</w:t>
      </w:r>
      <w:r>
        <w:rPr>
          <w:bCs/>
          <w:noProof w:val="0"/>
          <w:sz w:val="24"/>
          <w:szCs w:val="24"/>
          <w:lang w:val="de-DE"/>
        </w:rPr>
        <w:t>4bis</w:t>
      </w:r>
      <w:r w:rsidRPr="00A1678B">
        <w:rPr>
          <w:bCs/>
          <w:noProof w:val="0"/>
          <w:sz w:val="24"/>
          <w:szCs w:val="24"/>
          <w:lang w:val="de-DE"/>
        </w:rPr>
        <w:tab/>
      </w:r>
      <w:r w:rsidRPr="00A1678B">
        <w:rPr>
          <w:bCs/>
          <w:noProof w:val="0"/>
          <w:sz w:val="24"/>
          <w:szCs w:val="24"/>
          <w:lang w:val="de-DE"/>
        </w:rPr>
        <w:t>R1-2</w:t>
      </w:r>
      <w:r>
        <w:rPr>
          <w:bCs/>
          <w:noProof w:val="0"/>
          <w:sz w:val="24"/>
          <w:szCs w:val="24"/>
          <w:lang w:val="de-DE"/>
        </w:rPr>
        <w:t>3</w:t>
      </w:r>
      <w:r w:rsidR="009417DE">
        <w:rPr>
          <w:bCs/>
          <w:noProof w:val="0"/>
          <w:sz w:val="24"/>
          <w:szCs w:val="24"/>
          <w:lang w:val="de-DE"/>
        </w:rPr>
        <w:t>08849</w:t>
      </w:r>
    </w:p>
    <w:p w:rsidR="00AE3252" w:rsidP="00AE3252" w:rsidRDefault="00AE3252" w14:paraId="6814EEF0" w14:textId="77777777">
      <w:pPr>
        <w:pStyle w:val="Header"/>
        <w:rPr>
          <w:bCs/>
          <w:noProof w:val="0"/>
          <w:sz w:val="24"/>
          <w:szCs w:val="24"/>
        </w:rPr>
      </w:pPr>
      <w:r>
        <w:rPr>
          <w:bCs/>
          <w:noProof w:val="0"/>
          <w:sz w:val="24"/>
          <w:szCs w:val="24"/>
        </w:rPr>
        <w:t>Xiamen, P.R. China, 9</w:t>
      </w:r>
      <w:r w:rsidRPr="000D2B67">
        <w:rPr>
          <w:bCs/>
          <w:noProof w:val="0"/>
          <w:sz w:val="24"/>
          <w:szCs w:val="24"/>
          <w:vertAlign w:val="superscript"/>
        </w:rPr>
        <w:t>th</w:t>
      </w:r>
      <w:r>
        <w:rPr>
          <w:bCs/>
          <w:noProof w:val="0"/>
          <w:sz w:val="24"/>
          <w:szCs w:val="24"/>
        </w:rPr>
        <w:t xml:space="preserve"> – 13</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October,</w:t>
      </w:r>
      <w:proofErr w:type="gramEnd"/>
      <w:r>
        <w:rPr>
          <w:bCs/>
          <w:noProof w:val="0"/>
          <w:sz w:val="24"/>
          <w:szCs w:val="24"/>
        </w:rPr>
        <w:t xml:space="preserve"> </w:t>
      </w:r>
      <w:r w:rsidRPr="002778BD">
        <w:rPr>
          <w:bCs/>
          <w:noProof w:val="0"/>
          <w:sz w:val="24"/>
          <w:szCs w:val="24"/>
        </w:rPr>
        <w:t>202</w:t>
      </w:r>
      <w:r>
        <w:rPr>
          <w:bCs/>
          <w:noProof w:val="0"/>
          <w:sz w:val="24"/>
          <w:szCs w:val="24"/>
        </w:rPr>
        <w:t>3</w:t>
      </w:r>
    </w:p>
    <w:bookmarkEnd w:id="0"/>
    <w:p w:rsidRPr="00AE3252" w:rsidR="00DD31A8" w:rsidP="16512788" w:rsidRDefault="00DD31A8" w14:paraId="30251AD6" w14:textId="77777777">
      <w:pPr>
        <w:pStyle w:val="CRCoverPage"/>
        <w:rPr>
          <w:rFonts w:cs="Arial"/>
          <w:b/>
          <w:bCs/>
          <w:sz w:val="24"/>
          <w:szCs w:val="24"/>
          <w:lang w:val="en-US"/>
        </w:rPr>
      </w:pPr>
    </w:p>
    <w:p w:rsidRPr="00FE4290" w:rsidR="0034111C" w:rsidP="16512788" w:rsidRDefault="0034111C" w14:paraId="30E02941" w14:textId="4E3BA941">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9417DE">
        <w:rPr>
          <w:rFonts w:cs="Arial"/>
          <w:b/>
          <w:bCs/>
          <w:sz w:val="24"/>
        </w:rPr>
        <w:t>8</w:t>
      </w:r>
      <w:r w:rsidRPr="00746F72" w:rsidR="001F201D">
        <w:rPr>
          <w:rFonts w:cs="Arial"/>
          <w:b/>
          <w:bCs/>
          <w:sz w:val="24"/>
          <w:szCs w:val="24"/>
        </w:rPr>
        <w:t>.</w:t>
      </w:r>
      <w:r w:rsidRPr="00746F72" w:rsidR="00A613FC">
        <w:rPr>
          <w:rFonts w:cs="Arial"/>
          <w:b/>
          <w:bCs/>
          <w:sz w:val="24"/>
          <w:szCs w:val="24"/>
        </w:rPr>
        <w:t>1</w:t>
      </w:r>
      <w:r w:rsidRPr="00746F72" w:rsidR="00AC6AF3">
        <w:rPr>
          <w:rFonts w:cs="Arial"/>
          <w:b/>
          <w:bCs/>
          <w:sz w:val="24"/>
          <w:szCs w:val="24"/>
        </w:rPr>
        <w:t>6</w:t>
      </w:r>
      <w:r w:rsidRPr="00746F72" w:rsidR="00A613FC">
        <w:rPr>
          <w:rFonts w:cs="Arial"/>
          <w:b/>
          <w:bCs/>
          <w:sz w:val="24"/>
          <w:szCs w:val="24"/>
        </w:rPr>
        <w:t>.</w:t>
      </w:r>
      <w:r w:rsidR="009417DE">
        <w:rPr>
          <w:rFonts w:cs="Arial"/>
          <w:b/>
          <w:bCs/>
          <w:sz w:val="24"/>
          <w:szCs w:val="24"/>
        </w:rPr>
        <w:t>4</w:t>
      </w:r>
    </w:p>
    <w:p w:rsidRPr="001E5981"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sidR="00013455">
        <w:rPr>
          <w:rFonts w:ascii="Arial" w:hAnsi="Arial" w:cs="Arial"/>
          <w:b/>
          <w:bCs/>
          <w:sz w:val="24"/>
          <w:szCs w:val="24"/>
        </w:rPr>
        <w:t xml:space="preserve">Nokia, </w:t>
      </w:r>
      <w:r w:rsidRPr="3E61DC49" w:rsidR="00E67802">
        <w:rPr>
          <w:rFonts w:ascii="Arial" w:hAnsi="Arial" w:cs="Arial"/>
          <w:b/>
          <w:bCs/>
          <w:sz w:val="24"/>
          <w:szCs w:val="24"/>
        </w:rPr>
        <w:t>Nokia</w:t>
      </w:r>
      <w:r w:rsidRPr="3E61DC49" w:rsidR="00013455">
        <w:rPr>
          <w:rFonts w:ascii="Arial" w:hAnsi="Arial" w:cs="Arial"/>
          <w:b/>
          <w:bCs/>
          <w:sz w:val="24"/>
          <w:szCs w:val="24"/>
        </w:rPr>
        <w:t xml:space="preserve"> Shanghai Bell</w:t>
      </w:r>
    </w:p>
    <w:p w:rsidR="00705D55" w:rsidP="16512788" w:rsidRDefault="0034111C" w14:paraId="255879C0" w14:textId="4FC47121">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Pr="00705D55" w:rsidR="00705D55">
        <w:rPr>
          <w:rFonts w:ascii="Arial" w:hAnsi="Arial" w:cs="Arial"/>
          <w:b/>
          <w:bCs/>
          <w:sz w:val="24"/>
        </w:rPr>
        <w:t>UE features for</w:t>
      </w:r>
      <w:r w:rsidR="00A438C6">
        <w:rPr>
          <w:rFonts w:ascii="Arial" w:hAnsi="Arial" w:cs="Arial"/>
          <w:b/>
          <w:bCs/>
          <w:sz w:val="24"/>
        </w:rPr>
        <w:t xml:space="preserve"> </w:t>
      </w:r>
      <w:proofErr w:type="spellStart"/>
      <w:r w:rsidR="00A438C6">
        <w:rPr>
          <w:rFonts w:ascii="Arial" w:hAnsi="Arial" w:cs="Arial"/>
          <w:b/>
          <w:bCs/>
          <w:sz w:val="24"/>
        </w:rPr>
        <w:t>eRedCap</w:t>
      </w:r>
      <w:proofErr w:type="spellEnd"/>
    </w:p>
    <w:p w:rsidRPr="00AC6AF3" w:rsidR="00BA562D" w:rsidP="16512788" w:rsidRDefault="00BA562D" w14:paraId="7D97F0E4" w14:textId="52F5F237">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Pr="00A438C6" w:rsidR="00A438C6">
        <w:rPr>
          <w:rFonts w:ascii="Arial" w:hAnsi="Arial" w:cs="Arial"/>
          <w:b/>
          <w:bCs/>
          <w:sz w:val="24"/>
        </w:rPr>
        <w:t>NR_redcap_enh</w:t>
      </w:r>
      <w:proofErr w:type="spellEnd"/>
    </w:p>
    <w:p w:rsidR="0034111C" w:rsidP="16512788" w:rsidRDefault="0034111C" w14:paraId="30E02944" w14:textId="471980A4">
      <w:pPr>
        <w:rPr>
          <w:rFonts w:ascii="Arial" w:hAnsi="Arial" w:cs="Arial"/>
          <w:b/>
          <w:bCs/>
          <w:sz w:val="24"/>
          <w:szCs w:val="24"/>
        </w:rPr>
      </w:pPr>
      <w:r w:rsidRPr="3E61DC49">
        <w:rPr>
          <w:rFonts w:ascii="Arial" w:hAnsi="Arial" w:cs="Arial"/>
          <w:b/>
          <w:bCs/>
          <w:sz w:val="24"/>
          <w:szCs w:val="24"/>
        </w:rPr>
        <w:t xml:space="preserve">Document </w:t>
      </w:r>
      <w:r w:rsidRPr="3E61DC49" w:rsid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rsidRPr="0016316A" w:rsidR="008207FD" w:rsidP="008207FD" w:rsidRDefault="008207FD" w14:paraId="06460424" w14:textId="77777777">
      <w:pPr>
        <w:rPr>
          <w:rFonts w:ascii="Arial" w:hAnsi="Arial" w:cs="Arial"/>
          <w:b/>
          <w:bCs/>
          <w:sz w:val="24"/>
          <w:szCs w:val="24"/>
        </w:rPr>
      </w:pPr>
    </w:p>
    <w:p w:rsidR="00ED1327" w:rsidP="00090989" w:rsidRDefault="00EE7FA7" w14:paraId="7CF7938E" w14:textId="633C7172">
      <w:pPr>
        <w:pStyle w:val="Heading1"/>
      </w:pPr>
      <w:r w:rsidRPr="0016316A">
        <w:t>Introduction</w:t>
      </w:r>
    </w:p>
    <w:p w:rsidR="00F20E5D" w:rsidP="00FE4290" w:rsidRDefault="00DD31A8" w14:paraId="5F21428B" w14:textId="47AD40EA">
      <w:bookmarkStart w:name="_Hlk510705081" w:id="1"/>
      <w:r>
        <w:t>RAN1</w:t>
      </w:r>
      <w:r w:rsidR="00876AC3">
        <w:t xml:space="preserve">#113 </w:t>
      </w:r>
      <w:r w:rsidR="00CE553D">
        <w:t xml:space="preserve">agreed to </w:t>
      </w:r>
      <w:r w:rsidR="009D000C">
        <w:t>two</w:t>
      </w:r>
      <w:r w:rsidR="00CE553D">
        <w:t xml:space="preserve"> </w:t>
      </w:r>
      <w:r w:rsidR="00705D55">
        <w:t>FG</w:t>
      </w:r>
      <w:r w:rsidR="009D000C">
        <w:t>s</w:t>
      </w:r>
      <w:r w:rsidR="00705D55">
        <w:t xml:space="preserve"> on</w:t>
      </w:r>
      <w:r w:rsidR="00F20E5D">
        <w:t xml:space="preserve"> </w:t>
      </w:r>
      <w:proofErr w:type="spellStart"/>
      <w:r w:rsidR="009D000C">
        <w:t>RedCap</w:t>
      </w:r>
      <w:proofErr w:type="spellEnd"/>
      <w:r w:rsidR="009D000C">
        <w:t xml:space="preserve"> enhancements work </w:t>
      </w:r>
      <w:r w:rsidR="00F20E5D">
        <w:t>item</w:t>
      </w:r>
      <w:r w:rsidR="009417DE">
        <w:t xml:space="preserve"> and RAN1#114 almost completed the FGs</w:t>
      </w:r>
      <w:r w:rsidR="009D000C">
        <w:t xml:space="preserve">. This </w:t>
      </w:r>
      <w:proofErr w:type="spellStart"/>
      <w:r w:rsidR="009D000C">
        <w:t>Tdoc</w:t>
      </w:r>
      <w:proofErr w:type="spellEnd"/>
      <w:r w:rsidR="009D000C">
        <w:t xml:space="preserve"> addresses </w:t>
      </w:r>
      <w:r w:rsidR="009417DE">
        <w:t>the issue of component #13 inclusion to FG48-2.</w:t>
      </w:r>
    </w:p>
    <w:bookmarkEnd w:id="1"/>
    <w:p w:rsidR="00CE41E8" w:rsidP="00CE41E8" w:rsidRDefault="001D107F" w14:paraId="5BDA28DA" w14:textId="0DFB71F9">
      <w:pPr>
        <w:pStyle w:val="Heading1"/>
      </w:pPr>
      <w:r>
        <w:t>Discussion</w:t>
      </w:r>
    </w:p>
    <w:p w:rsidR="009417DE" w:rsidP="00254D11" w:rsidRDefault="009417DE" w14:paraId="5F03DBA9" w14:textId="3E6B4C31">
      <w:pPr>
        <w:rPr>
          <w:lang w:val="en-US"/>
        </w:rPr>
      </w:pPr>
      <w:r>
        <w:rPr>
          <w:lang w:val="en-US"/>
        </w:rPr>
        <w:t>RAN1#114 discussed the</w:t>
      </w:r>
      <w:r w:rsidRPr="75346632" w:rsidR="00C54554">
        <w:rPr>
          <w:lang w:val="en-US"/>
        </w:rPr>
        <w:t xml:space="preserve"> </w:t>
      </w:r>
      <w:r w:rsidRPr="00FC6FE2" w:rsidR="00C54554">
        <w:rPr>
          <w:i/>
          <w:iCs/>
          <w:lang w:val="en-US"/>
        </w:rPr>
        <w:t>relaxed RAR-PDSCH processing timeline</w:t>
      </w:r>
      <w:r w:rsidRPr="75346632" w:rsidR="00C54554">
        <w:rPr>
          <w:lang w:val="en-US"/>
        </w:rPr>
        <w:t xml:space="preserve"> </w:t>
      </w:r>
      <w:r>
        <w:rPr>
          <w:lang w:val="en-US"/>
        </w:rPr>
        <w:t xml:space="preserve">and whether that relaxation should or should not apply to FG48-2. It was agreed that RAN1 is to revisit the question if RAN2 agrees on differentiation of barring for Rel-18 </w:t>
      </w:r>
      <w:proofErr w:type="spellStart"/>
      <w:r>
        <w:rPr>
          <w:lang w:val="en-US"/>
        </w:rPr>
        <w:t>eRedCap</w:t>
      </w:r>
      <w:proofErr w:type="spellEnd"/>
      <w:r>
        <w:rPr>
          <w:lang w:val="en-US"/>
        </w:rPr>
        <w:t xml:space="preserve"> UEs [2]:</w:t>
      </w:r>
    </w:p>
    <w:tbl>
      <w:tblPr>
        <w:tblStyle w:val="TableGrid"/>
        <w:tblW w:w="0" w:type="auto"/>
        <w:tblLook w:val="04A0" w:firstRow="1" w:lastRow="0" w:firstColumn="1" w:lastColumn="0" w:noHBand="0" w:noVBand="1"/>
      </w:tblPr>
      <w:tblGrid>
        <w:gridCol w:w="9629"/>
      </w:tblGrid>
      <w:tr w:rsidR="00441983" w:rsidTr="00441983" w14:paraId="2B727028" w14:textId="77777777">
        <w:tc>
          <w:tcPr>
            <w:tcW w:w="9629" w:type="dxa"/>
          </w:tcPr>
          <w:p w:rsidR="00441983" w:rsidP="00441983" w:rsidRDefault="00441983" w14:paraId="1FCC4B3A" w14:textId="77777777">
            <w:pPr>
              <w:rPr>
                <w:b/>
                <w:bCs/>
                <w:lang w:val="en-US"/>
              </w:rPr>
            </w:pPr>
            <w:r>
              <w:rPr>
                <w:b/>
                <w:bCs/>
                <w:iCs/>
                <w:highlight w:val="green"/>
                <w:lang w:eastAsia="x-none"/>
              </w:rPr>
              <w:t>Agreement</w:t>
            </w:r>
          </w:p>
          <w:p w:rsidRPr="00441983" w:rsidR="00441983" w:rsidP="00254D11" w:rsidRDefault="00441983" w14:paraId="72D333AD" w14:textId="0DA335B5">
            <w:pPr>
              <w:pStyle w:val="ListParagraph"/>
              <w:numPr>
                <w:ilvl w:val="0"/>
                <w:numId w:val="22"/>
              </w:numPr>
              <w:spacing w:after="120" w:afterLines="50" w:line="256" w:lineRule="auto"/>
              <w:contextualSpacing w:val="0"/>
              <w:jc w:val="both"/>
              <w:rPr>
                <w:rFonts w:ascii="Times" w:hAnsi="Times"/>
                <w:szCs w:val="20"/>
                <w:lang w:val="en-US"/>
              </w:rPr>
            </w:pPr>
            <w:r>
              <w:rPr>
                <w:szCs w:val="20"/>
                <w:lang w:val="en-US"/>
              </w:rPr>
              <w:t xml:space="preserve">Component 13 in FG 48-1 is supported by FG 48-2 during initial access. Revisit component 13 for FG 48-2 if RAN2 agrees on differentiation of barring for Rel-18 </w:t>
            </w:r>
            <w:proofErr w:type="spellStart"/>
            <w:r>
              <w:rPr>
                <w:szCs w:val="20"/>
                <w:lang w:val="en-US"/>
              </w:rPr>
              <w:t>eRedCap</w:t>
            </w:r>
            <w:proofErr w:type="spellEnd"/>
            <w:r>
              <w:rPr>
                <w:szCs w:val="20"/>
                <w:lang w:val="en-US"/>
              </w:rPr>
              <w:t xml:space="preserve"> UEs</w:t>
            </w:r>
          </w:p>
        </w:tc>
      </w:tr>
    </w:tbl>
    <w:p w:rsidR="00441983" w:rsidP="00254D11" w:rsidRDefault="00441983" w14:paraId="5C0B251C" w14:textId="77777777">
      <w:pPr>
        <w:rPr>
          <w:lang w:val="en-US"/>
        </w:rPr>
      </w:pPr>
    </w:p>
    <w:p w:rsidR="009417DE" w:rsidP="00254D11" w:rsidRDefault="00441983" w14:paraId="05EB59F7" w14:textId="3060F651">
      <w:pPr>
        <w:rPr>
          <w:lang w:val="en-US"/>
        </w:rPr>
      </w:pPr>
      <w:r>
        <w:rPr>
          <w:lang w:val="en-US"/>
        </w:rPr>
        <w:t xml:space="preserve">At the time of writing this </w:t>
      </w:r>
      <w:proofErr w:type="spellStart"/>
      <w:r>
        <w:rPr>
          <w:lang w:val="en-US"/>
        </w:rPr>
        <w:t>Tdoc</w:t>
      </w:r>
      <w:proofErr w:type="spellEnd"/>
      <w:r>
        <w:rPr>
          <w:lang w:val="en-US"/>
        </w:rPr>
        <w:t xml:space="preserve"> we don’t yet know the outcome of RAN2 discussion on this, but two scenarios can be identified:</w:t>
      </w:r>
    </w:p>
    <w:p w:rsidRPr="00441983" w:rsidR="00441983" w:rsidP="00441983" w:rsidRDefault="00441983" w14:paraId="5DE77CF9" w14:textId="16B4B2D0">
      <w:pPr>
        <w:pStyle w:val="ListParagraph"/>
        <w:numPr>
          <w:ilvl w:val="0"/>
          <w:numId w:val="23"/>
        </w:numPr>
        <w:rPr>
          <w:sz w:val="20"/>
          <w:szCs w:val="20"/>
          <w:lang w:val="en-US"/>
        </w:rPr>
      </w:pPr>
      <w:r w:rsidRPr="00441983">
        <w:rPr>
          <w:sz w:val="20"/>
          <w:szCs w:val="20"/>
          <w:lang w:val="en-US"/>
        </w:rPr>
        <w:t xml:space="preserve">RAN2 agrees </w:t>
      </w:r>
      <w:r>
        <w:rPr>
          <w:sz w:val="20"/>
          <w:szCs w:val="20"/>
          <w:lang w:val="en-US"/>
        </w:rPr>
        <w:t xml:space="preserve">to </w:t>
      </w:r>
      <w:r w:rsidRPr="00441983">
        <w:rPr>
          <w:sz w:val="20"/>
          <w:szCs w:val="20"/>
          <w:lang w:val="en-US"/>
        </w:rPr>
        <w:t xml:space="preserve">differentiation of FG48-1 and FG48-2 UEs in </w:t>
      </w:r>
      <w:proofErr w:type="gramStart"/>
      <w:r w:rsidRPr="00441983">
        <w:rPr>
          <w:sz w:val="20"/>
          <w:szCs w:val="20"/>
          <w:lang w:val="en-US"/>
        </w:rPr>
        <w:t>barring</w:t>
      </w:r>
      <w:proofErr w:type="gramEnd"/>
    </w:p>
    <w:p w:rsidRPr="00441983" w:rsidR="00441983" w:rsidP="00441983" w:rsidRDefault="00441983" w14:paraId="36F70C4A" w14:textId="18E33C02">
      <w:pPr>
        <w:pStyle w:val="ListParagraph"/>
        <w:numPr>
          <w:ilvl w:val="0"/>
          <w:numId w:val="23"/>
        </w:numPr>
        <w:rPr>
          <w:sz w:val="20"/>
          <w:szCs w:val="20"/>
          <w:lang w:val="en-US"/>
        </w:rPr>
      </w:pPr>
      <w:r w:rsidRPr="00441983">
        <w:rPr>
          <w:sz w:val="20"/>
          <w:szCs w:val="20"/>
          <w:lang w:val="en-US"/>
        </w:rPr>
        <w:t xml:space="preserve">RAN2 agrees </w:t>
      </w:r>
      <w:r>
        <w:rPr>
          <w:sz w:val="20"/>
          <w:szCs w:val="20"/>
          <w:lang w:val="en-US"/>
        </w:rPr>
        <w:t xml:space="preserve">to </w:t>
      </w:r>
      <w:r w:rsidRPr="00441983">
        <w:rPr>
          <w:sz w:val="20"/>
          <w:szCs w:val="20"/>
          <w:lang w:val="en-US"/>
        </w:rPr>
        <w:t xml:space="preserve">no differentiation of FG48-1 and FG48-2 UEs in </w:t>
      </w:r>
      <w:proofErr w:type="gramStart"/>
      <w:r w:rsidRPr="00441983">
        <w:rPr>
          <w:sz w:val="20"/>
          <w:szCs w:val="20"/>
          <w:lang w:val="en-US"/>
        </w:rPr>
        <w:t>barring</w:t>
      </w:r>
      <w:proofErr w:type="gramEnd"/>
    </w:p>
    <w:p w:rsidR="00441983" w:rsidP="00441983" w:rsidRDefault="00441983" w14:paraId="09F52CFE" w14:textId="77777777">
      <w:pPr>
        <w:rPr>
          <w:lang w:val="en-US"/>
        </w:rPr>
      </w:pPr>
    </w:p>
    <w:p w:rsidR="00441983" w:rsidP="00441983" w:rsidRDefault="00441983" w14:paraId="7560805E" w14:textId="1A9D0429">
      <w:pPr>
        <w:rPr>
          <w:lang w:val="en-US"/>
        </w:rPr>
      </w:pPr>
      <w:r>
        <w:rPr>
          <w:lang w:val="en-US"/>
        </w:rPr>
        <w:t xml:space="preserve">In scenario 1, RAN1 should exclude the </w:t>
      </w:r>
      <w:r>
        <w:rPr>
          <w:i/>
          <w:iCs/>
          <w:lang w:val="en-US"/>
        </w:rPr>
        <w:t>relaxed RAR PDSCH processing timeline</w:t>
      </w:r>
      <w:r>
        <w:rPr>
          <w:lang w:val="en-US"/>
        </w:rPr>
        <w:t xml:space="preserve"> from FG48-2 and add component #13 of FG48-1 to FG48-2 exclusion list.</w:t>
      </w:r>
    </w:p>
    <w:p w:rsidRPr="00441983" w:rsidR="00441983" w:rsidP="00441983" w:rsidRDefault="00441983" w14:paraId="0C8A0FCE" w14:textId="3BA71B49">
      <w:pPr>
        <w:rPr>
          <w:lang w:val="en-US"/>
        </w:rPr>
      </w:pPr>
      <w:r>
        <w:rPr>
          <w:lang w:val="en-US"/>
        </w:rPr>
        <w:t xml:space="preserve">In scenario 2, RAN1 should include the </w:t>
      </w:r>
      <w:r>
        <w:rPr>
          <w:i/>
          <w:iCs/>
          <w:lang w:val="en-US"/>
        </w:rPr>
        <w:t>relaxed RAR PDSCH processing timeline</w:t>
      </w:r>
      <w:r>
        <w:rPr>
          <w:lang w:val="en-US"/>
        </w:rPr>
        <w:t xml:space="preserve"> from FG48-2 and </w:t>
      </w:r>
      <w:r>
        <w:rPr>
          <w:lang w:val="en-US"/>
        </w:rPr>
        <w:t xml:space="preserve">not </w:t>
      </w:r>
      <w:r>
        <w:rPr>
          <w:lang w:val="en-US"/>
        </w:rPr>
        <w:t>add component #13 of FG48-1 to FG48-2 exclusion list.</w:t>
      </w:r>
    </w:p>
    <w:p w:rsidRPr="00441983" w:rsidR="00441983" w:rsidP="00254D11" w:rsidRDefault="00441983" w14:paraId="3181F103" w14:textId="08B29898">
      <w:pPr>
        <w:rPr>
          <w:lang w:val="en-US"/>
        </w:rPr>
      </w:pPr>
      <w:r>
        <w:rPr>
          <w:lang w:val="en-US"/>
        </w:rPr>
        <w:t xml:space="preserve">It should be possible for RAN1 to agree that if RAN2 agrees to the differentiation, then RAN1 should </w:t>
      </w:r>
      <w:r>
        <w:rPr>
          <w:lang w:val="en-US"/>
        </w:rPr>
        <w:t xml:space="preserve">exclude the </w:t>
      </w:r>
      <w:r>
        <w:rPr>
          <w:i/>
          <w:iCs/>
          <w:lang w:val="en-US"/>
        </w:rPr>
        <w:t>relaxed RAR PDSCH processing timeline</w:t>
      </w:r>
      <w:r>
        <w:rPr>
          <w:lang w:val="en-US"/>
        </w:rPr>
        <w:t xml:space="preserve"> from FG48-2 and add component #13 of FG48-1 to FG48-2 exclusion list</w:t>
      </w:r>
      <w:r>
        <w:rPr>
          <w:lang w:val="en-US"/>
        </w:rPr>
        <w:t xml:space="preserve"> and finalize the discussions related to the </w:t>
      </w:r>
      <w:proofErr w:type="spellStart"/>
      <w:r>
        <w:rPr>
          <w:lang w:val="en-US"/>
        </w:rPr>
        <w:t>eRedCap</w:t>
      </w:r>
      <w:proofErr w:type="spellEnd"/>
      <w:r>
        <w:rPr>
          <w:lang w:val="en-US"/>
        </w:rPr>
        <w:t xml:space="preserve"> FGs.</w:t>
      </w:r>
    </w:p>
    <w:p w:rsidRPr="00441983" w:rsidR="00441983" w:rsidP="00254D11" w:rsidRDefault="00441983" w14:paraId="7238640C" w14:textId="73A655FB">
      <w:pPr>
        <w:rPr>
          <w:b/>
          <w:bCs/>
          <w:lang w:val="en-US"/>
        </w:rPr>
      </w:pPr>
      <w:r>
        <w:rPr>
          <w:b/>
          <w:bCs/>
          <w:lang w:val="en-US"/>
        </w:rPr>
        <w:t>Proposal 1: Conditionally agree to add FG48-1’s component #13 “</w:t>
      </w:r>
      <w:r w:rsidRPr="00441983">
        <w:rPr>
          <w:b/>
          <w:bCs/>
          <w:lang w:val="en-US"/>
        </w:rPr>
        <w:t xml:space="preserve">Relaxed processing timeline of 1/0.5 </w:t>
      </w:r>
      <w:proofErr w:type="spellStart"/>
      <w:r w:rsidRPr="00441983">
        <w:rPr>
          <w:b/>
          <w:bCs/>
          <w:lang w:val="en-US"/>
        </w:rPr>
        <w:t>ms</w:t>
      </w:r>
      <w:proofErr w:type="spellEnd"/>
      <w:r w:rsidRPr="00441983">
        <w:rPr>
          <w:b/>
          <w:bCs/>
          <w:lang w:val="en-US"/>
        </w:rPr>
        <w:t xml:space="preserve"> for 15/30 kHz SCS when the RAR PDSCH and </w:t>
      </w:r>
      <w:proofErr w:type="spellStart"/>
      <w:r w:rsidRPr="00441983">
        <w:rPr>
          <w:b/>
          <w:bCs/>
          <w:lang w:val="en-US"/>
        </w:rPr>
        <w:t>MsgB</w:t>
      </w:r>
      <w:proofErr w:type="spellEnd"/>
      <w:r w:rsidRPr="00441983">
        <w:rPr>
          <w:b/>
          <w:bCs/>
          <w:lang w:val="en-US"/>
        </w:rPr>
        <w:t xml:space="preserve"> PDSCH (if supported) is larger than 25/12 PRBs for 15/30 kHz SCS</w:t>
      </w:r>
      <w:r>
        <w:rPr>
          <w:b/>
          <w:bCs/>
          <w:lang w:val="en-US"/>
        </w:rPr>
        <w:t>” to the FG 48-2 exclusion list, if RAN2 agrees to differentiation of 48-1 and FG48-2 UEs in barring.</w:t>
      </w:r>
    </w:p>
    <w:p w:rsidRPr="00441983" w:rsidR="00C54554" w:rsidP="00254D11" w:rsidRDefault="00441983" w14:paraId="69A4FA03" w14:textId="2BB18E71">
      <w:pPr>
        <w:rPr>
          <w:b w:val="1"/>
          <w:bCs w:val="1"/>
          <w:lang w:val="en-US"/>
        </w:rPr>
      </w:pPr>
      <w:r w:rsidRPr="75DF62F4" w:rsidR="00441983">
        <w:rPr>
          <w:b w:val="1"/>
          <w:bCs w:val="1"/>
          <w:lang w:val="en-US"/>
        </w:rPr>
        <w:t>Propo</w:t>
      </w:r>
      <w:r w:rsidRPr="75DF62F4" w:rsidR="24CFADF1">
        <w:rPr>
          <w:b w:val="1"/>
          <w:bCs w:val="1"/>
          <w:lang w:val="en-US"/>
        </w:rPr>
        <w:t>s</w:t>
      </w:r>
      <w:r w:rsidRPr="75DF62F4" w:rsidR="00441983">
        <w:rPr>
          <w:b w:val="1"/>
          <w:bCs w:val="1"/>
          <w:lang w:val="en-US"/>
        </w:rPr>
        <w:t>al</w:t>
      </w:r>
      <w:r w:rsidRPr="75DF62F4" w:rsidR="00441983">
        <w:rPr>
          <w:b w:val="1"/>
          <w:bCs w:val="1"/>
          <w:lang w:val="en-US"/>
        </w:rPr>
        <w:t xml:space="preserve"> 2: Ad Hoc chair for the UE features for </w:t>
      </w:r>
      <w:r w:rsidRPr="75DF62F4" w:rsidR="00441983">
        <w:rPr>
          <w:b w:val="1"/>
          <w:bCs w:val="1"/>
          <w:lang w:val="en-US"/>
        </w:rPr>
        <w:t>eRedCap</w:t>
      </w:r>
      <w:r w:rsidRPr="75DF62F4" w:rsidR="00441983">
        <w:rPr>
          <w:b w:val="1"/>
          <w:bCs w:val="1"/>
          <w:lang w:val="en-US"/>
        </w:rPr>
        <w:t xml:space="preserve"> can update the FG48-2 if the </w:t>
      </w:r>
      <w:r w:rsidRPr="75DF62F4" w:rsidR="00441983">
        <w:rPr>
          <w:b w:val="1"/>
          <w:bCs w:val="1"/>
          <w:lang w:val="en-US"/>
        </w:rPr>
        <w:t>conditio</w:t>
      </w:r>
      <w:r w:rsidRPr="75DF62F4" w:rsidR="05DB8C8E">
        <w:rPr>
          <w:b w:val="1"/>
          <w:bCs w:val="1"/>
          <w:lang w:val="en-US"/>
        </w:rPr>
        <w:t>n</w:t>
      </w:r>
      <w:r w:rsidRPr="75DF62F4" w:rsidR="00441983">
        <w:rPr>
          <w:b w:val="1"/>
          <w:bCs w:val="1"/>
          <w:lang w:val="en-US"/>
        </w:rPr>
        <w:t xml:space="preserve"> of proposal 1 is fulfilled without further RAN1 discussions.</w:t>
      </w:r>
    </w:p>
    <w:p w:rsidR="00885580" w:rsidP="00090989" w:rsidRDefault="007820D0" w14:paraId="10445A01" w14:textId="65BF2491">
      <w:pPr>
        <w:pStyle w:val="Heading1"/>
      </w:pPr>
      <w:r>
        <w:t>Conclusion</w:t>
      </w:r>
    </w:p>
    <w:p w:rsidRPr="00441983" w:rsidR="00441983" w:rsidP="00441983" w:rsidRDefault="00441983" w14:paraId="476938CB" w14:textId="77777777">
      <w:pPr>
        <w:rPr>
          <w:b/>
          <w:bCs/>
          <w:lang w:val="en-US"/>
        </w:rPr>
      </w:pPr>
      <w:r>
        <w:rPr>
          <w:b/>
          <w:bCs/>
          <w:lang w:val="en-US"/>
        </w:rPr>
        <w:t>Proposal 1: Conditionally agree to add FG48-1’s component #13 “</w:t>
      </w:r>
      <w:r w:rsidRPr="00441983">
        <w:rPr>
          <w:b/>
          <w:bCs/>
          <w:lang w:val="en-US"/>
        </w:rPr>
        <w:t xml:space="preserve">Relaxed processing timeline of 1/0.5 </w:t>
      </w:r>
      <w:proofErr w:type="spellStart"/>
      <w:r w:rsidRPr="00441983">
        <w:rPr>
          <w:b/>
          <w:bCs/>
          <w:lang w:val="en-US"/>
        </w:rPr>
        <w:t>ms</w:t>
      </w:r>
      <w:proofErr w:type="spellEnd"/>
      <w:r w:rsidRPr="00441983">
        <w:rPr>
          <w:b/>
          <w:bCs/>
          <w:lang w:val="en-US"/>
        </w:rPr>
        <w:t xml:space="preserve"> for 15/30 kHz SCS when the RAR PDSCH and </w:t>
      </w:r>
      <w:proofErr w:type="spellStart"/>
      <w:r w:rsidRPr="00441983">
        <w:rPr>
          <w:b/>
          <w:bCs/>
          <w:lang w:val="en-US"/>
        </w:rPr>
        <w:t>MsgB</w:t>
      </w:r>
      <w:proofErr w:type="spellEnd"/>
      <w:r w:rsidRPr="00441983">
        <w:rPr>
          <w:b/>
          <w:bCs/>
          <w:lang w:val="en-US"/>
        </w:rPr>
        <w:t xml:space="preserve"> PDSCH (if supported) is larger than 25/12 PRBs for 15/30 kHz SCS</w:t>
      </w:r>
      <w:r>
        <w:rPr>
          <w:b/>
          <w:bCs/>
          <w:lang w:val="en-US"/>
        </w:rPr>
        <w:t>” to the FG 48-2 exclusion list, if RAN2 agrees differentiation of 48-1 and FG48-2 UEs in barring.</w:t>
      </w:r>
    </w:p>
    <w:p w:rsidRPr="00441983" w:rsidR="00441983" w:rsidP="00441983" w:rsidRDefault="00441983" w14:paraId="7A256B4A" w14:textId="77777777">
      <w:pPr>
        <w:rPr>
          <w:b/>
          <w:bCs/>
          <w:lang w:val="en-US"/>
        </w:rPr>
      </w:pPr>
      <w:proofErr w:type="spellStart"/>
      <w:r>
        <w:rPr>
          <w:b/>
          <w:bCs/>
          <w:lang w:val="en-US"/>
        </w:rPr>
        <w:t>Propoal</w:t>
      </w:r>
      <w:proofErr w:type="spellEnd"/>
      <w:r>
        <w:rPr>
          <w:b/>
          <w:bCs/>
          <w:lang w:val="en-US"/>
        </w:rPr>
        <w:t xml:space="preserve"> 2: Ad Hoc chair for the UE features for </w:t>
      </w:r>
      <w:proofErr w:type="spellStart"/>
      <w:r>
        <w:rPr>
          <w:b/>
          <w:bCs/>
          <w:lang w:val="en-US"/>
        </w:rPr>
        <w:t>eRedCap</w:t>
      </w:r>
      <w:proofErr w:type="spellEnd"/>
      <w:r>
        <w:rPr>
          <w:b/>
          <w:bCs/>
          <w:lang w:val="en-US"/>
        </w:rPr>
        <w:t xml:space="preserve"> can update the FG48-2 if the </w:t>
      </w:r>
      <w:proofErr w:type="spellStart"/>
      <w:r>
        <w:rPr>
          <w:b/>
          <w:bCs/>
          <w:lang w:val="en-US"/>
        </w:rPr>
        <w:t>conditio</w:t>
      </w:r>
      <w:proofErr w:type="spellEnd"/>
      <w:r>
        <w:rPr>
          <w:b/>
          <w:bCs/>
          <w:lang w:val="en-US"/>
        </w:rPr>
        <w:t xml:space="preserve"> of proposal 1 is fulfilled without further RAN1 discussions.</w:t>
      </w:r>
    </w:p>
    <w:p w:rsidR="00C54554" w:rsidP="001F201D" w:rsidRDefault="00C54554" w14:paraId="3F280E17" w14:textId="77777777">
      <w:pPr>
        <w:rPr>
          <w:b/>
          <w:bCs/>
          <w:lang w:val="en-US"/>
        </w:rPr>
      </w:pPr>
    </w:p>
    <w:p w:rsidR="00AC6AF3" w:rsidP="00AC6AF3" w:rsidRDefault="00AC6AF3" w14:paraId="0D3F07B4" w14:textId="13EA617A">
      <w:pPr>
        <w:pStyle w:val="Heading1"/>
        <w:numPr>
          <w:ilvl w:val="0"/>
          <w:numId w:val="0"/>
        </w:numPr>
        <w:ind w:left="432" w:hanging="432"/>
      </w:pPr>
      <w:r>
        <w:t>References</w:t>
      </w:r>
    </w:p>
    <w:p w:rsidR="000C5B5B" w:rsidP="00090989" w:rsidRDefault="00AC6AF3" w14:paraId="48CBFBDF" w14:textId="0B2A7A8A">
      <w:pPr>
        <w:pStyle w:val="ListParagraph"/>
        <w:numPr>
          <w:ilvl w:val="0"/>
          <w:numId w:val="4"/>
        </w:numPr>
        <w:rPr>
          <w:sz w:val="20"/>
          <w:szCs w:val="20"/>
          <w:lang w:val="en-US"/>
        </w:rPr>
      </w:pPr>
      <w:r w:rsidRPr="000A26B5">
        <w:rPr>
          <w:sz w:val="20"/>
          <w:szCs w:val="20"/>
          <w:lang w:val="en-US"/>
        </w:rPr>
        <w:t>R1-230</w:t>
      </w:r>
      <w:r w:rsidR="009417DE">
        <w:rPr>
          <w:sz w:val="20"/>
          <w:szCs w:val="20"/>
          <w:lang w:val="en-US"/>
        </w:rPr>
        <w:t>8521</w:t>
      </w:r>
      <w:r w:rsidRPr="000A26B5">
        <w:rPr>
          <w:sz w:val="20"/>
          <w:szCs w:val="20"/>
          <w:lang w:val="en-US"/>
        </w:rPr>
        <w:t>, “</w:t>
      </w:r>
      <w:r w:rsidRPr="000A26B5" w:rsidR="000A26B5">
        <w:rPr>
          <w:sz w:val="20"/>
          <w:szCs w:val="20"/>
          <w:lang w:val="en-US"/>
        </w:rPr>
        <w:t>Updated RAN1 UE features list for Rel-18 NR after RAN1#11</w:t>
      </w:r>
      <w:r w:rsidR="009417DE">
        <w:rPr>
          <w:sz w:val="20"/>
          <w:szCs w:val="20"/>
          <w:lang w:val="en-US"/>
        </w:rPr>
        <w:t>4</w:t>
      </w:r>
      <w:r w:rsidRPr="000A26B5">
        <w:rPr>
          <w:sz w:val="20"/>
          <w:szCs w:val="20"/>
          <w:lang w:val="en-US"/>
        </w:rPr>
        <w:t>”</w:t>
      </w:r>
      <w:r w:rsidR="001D107F">
        <w:rPr>
          <w:sz w:val="20"/>
          <w:szCs w:val="20"/>
          <w:lang w:val="en-US"/>
        </w:rPr>
        <w:t>,</w:t>
      </w:r>
      <w:r w:rsidRPr="000A26B5">
        <w:rPr>
          <w:sz w:val="20"/>
          <w:szCs w:val="20"/>
          <w:lang w:val="en-US"/>
        </w:rPr>
        <w:t xml:space="preserve"> Moderators (AT&amp;T, NTT DOCOMO, INC.), </w:t>
      </w:r>
      <w:r w:rsidR="009417DE">
        <w:rPr>
          <w:sz w:val="20"/>
          <w:szCs w:val="20"/>
          <w:lang w:val="en-US"/>
        </w:rPr>
        <w:t>August</w:t>
      </w:r>
      <w:r w:rsidRPr="000A26B5">
        <w:rPr>
          <w:sz w:val="20"/>
          <w:szCs w:val="20"/>
          <w:lang w:val="en-US"/>
        </w:rPr>
        <w:t xml:space="preserve"> 2023</w:t>
      </w:r>
    </w:p>
    <w:p w:rsidR="009417DE" w:rsidP="00090989" w:rsidRDefault="009417DE" w14:paraId="604C0151" w14:textId="551217B8">
      <w:pPr>
        <w:pStyle w:val="ListParagraph"/>
        <w:numPr>
          <w:ilvl w:val="0"/>
          <w:numId w:val="4"/>
        </w:numPr>
        <w:rPr>
          <w:sz w:val="20"/>
          <w:szCs w:val="20"/>
          <w:lang w:val="en-US"/>
        </w:rPr>
      </w:pPr>
      <w:r>
        <w:rPr>
          <w:sz w:val="20"/>
          <w:szCs w:val="20"/>
          <w:lang w:val="en-US"/>
        </w:rPr>
        <w:t>R1-2308511, “</w:t>
      </w:r>
      <w:r w:rsidRPr="009417DE">
        <w:rPr>
          <w:sz w:val="20"/>
          <w:szCs w:val="20"/>
          <w:lang w:val="en-US"/>
        </w:rPr>
        <w:t>Session Notes for 9.16.8</w:t>
      </w:r>
      <w:r>
        <w:rPr>
          <w:sz w:val="20"/>
          <w:szCs w:val="20"/>
          <w:lang w:val="en-US"/>
        </w:rPr>
        <w:t>”, Ad Hoc Chair (NTT DOCOMO), August 2023</w:t>
      </w:r>
    </w:p>
    <w:p w:rsidR="000A26B5" w:rsidRDefault="000A26B5" w14:paraId="54EC168F" w14:textId="77777777">
      <w:pPr>
        <w:overflowPunct/>
        <w:autoSpaceDE/>
        <w:autoSpaceDN/>
        <w:adjustRightInd/>
        <w:spacing w:after="0"/>
        <w:textAlignment w:val="auto"/>
      </w:pPr>
    </w:p>
    <w:p w:rsidR="00A9084D" w:rsidP="000A26B5" w:rsidRDefault="005C7D39" w14:paraId="2532255F" w14:textId="58A1A09B">
      <w:pPr>
        <w:pStyle w:val="Heading1"/>
        <w:numPr>
          <w:ilvl w:val="0"/>
          <w:numId w:val="0"/>
        </w:numPr>
        <w:ind w:left="432" w:hanging="432"/>
        <w:sectPr w:rsidR="00A9084D" w:rsidSect="00D543F1">
          <w:footnotePr>
            <w:numRestart w:val="eachSect"/>
          </w:footnotePr>
          <w:pgSz w:w="11907" w:h="16840" w:orient="portrait" w:code="9"/>
          <w:pgMar w:top="1418" w:right="1134" w:bottom="1134" w:left="1134" w:header="680" w:footer="567" w:gutter="0"/>
          <w:cols w:space="720"/>
          <w:docGrid w:linePitch="272"/>
        </w:sectPr>
      </w:pPr>
      <w:r>
        <w:t>Appendix</w:t>
      </w:r>
      <w:r w:rsidR="000A26B5">
        <w:t xml:space="preserve">: </w:t>
      </w:r>
      <w:proofErr w:type="spellStart"/>
      <w:r w:rsidR="00705D55">
        <w:t>NR_</w:t>
      </w:r>
      <w:r w:rsidR="00782D68">
        <w:t>redcap_enh</w:t>
      </w:r>
      <w:proofErr w:type="spellEnd"/>
      <w:r w:rsidR="000A26B5">
        <w:t xml:space="preserve"> FGs after RAN1#11</w:t>
      </w:r>
      <w:r w:rsidR="009417DE">
        <w:t>4</w:t>
      </w:r>
      <w:r w:rsidR="000A26B5">
        <w:t xml:space="preserve"> [1</w:t>
      </w:r>
      <w:r w:rsidR="00CE553D">
        <w:t>]</w:t>
      </w:r>
    </w:p>
    <w:p w:rsidRPr="009417DE" w:rsidR="009417DE" w:rsidP="009417DE" w:rsidRDefault="00C9117C" w14:paraId="5107D93B" w14:textId="6F726CC7">
      <w:pPr>
        <w:keepNext/>
        <w:keepLines/>
        <w:tabs>
          <w:tab w:val="left" w:pos="426"/>
        </w:tabs>
        <w:spacing w:after="120"/>
        <w:jc w:val="both"/>
        <w:outlineLvl w:val="0"/>
        <w:rPr>
          <w:rFonts w:ascii="Arial" w:hAnsi="Arial" w:eastAsia="Batang"/>
          <w:sz w:val="32"/>
          <w:szCs w:val="32"/>
          <w:lang w:val="en-US" w:eastAsia="ko-KR"/>
        </w:rPr>
      </w:pPr>
      <w:r>
        <w:rPr>
          <w:rFonts w:ascii="Arial" w:hAnsi="Arial" w:eastAsia="Batang"/>
          <w:sz w:val="32"/>
          <w:szCs w:val="32"/>
          <w:lang w:val="en-US" w:eastAsia="ko-KR"/>
        </w:rPr>
        <w:t>48</w:t>
      </w:r>
      <w:r w:rsidR="00705D55">
        <w:rPr>
          <w:rFonts w:ascii="Arial" w:hAnsi="Arial" w:eastAsia="Batang"/>
          <w:sz w:val="32"/>
          <w:szCs w:val="32"/>
          <w:lang w:val="en-US" w:eastAsia="ko-KR"/>
        </w:rPr>
        <w:t>.</w:t>
      </w:r>
      <w:r w:rsidR="00705D55">
        <w:rPr>
          <w:rFonts w:ascii="Arial" w:hAnsi="Arial" w:eastAsia="Batang"/>
          <w:sz w:val="32"/>
          <w:szCs w:val="32"/>
          <w:lang w:val="en-US" w:eastAsia="ko-KR"/>
        </w:rPr>
        <w:tab/>
      </w:r>
      <w:proofErr w:type="spellStart"/>
      <w:r w:rsidRPr="00705D55" w:rsidR="00705D55">
        <w:rPr>
          <w:rFonts w:ascii="Arial" w:hAnsi="Arial" w:eastAsia="Batang"/>
          <w:sz w:val="32"/>
          <w:szCs w:val="32"/>
          <w:lang w:val="en-US" w:eastAsia="ko-KR"/>
        </w:rPr>
        <w:t>NR_</w:t>
      </w:r>
      <w:r>
        <w:rPr>
          <w:rFonts w:ascii="Arial" w:hAnsi="Arial" w:eastAsia="Batang"/>
          <w:sz w:val="32"/>
          <w:szCs w:val="32"/>
          <w:lang w:val="en-US" w:eastAsia="ko-KR"/>
        </w:rPr>
        <w:t>redcap_enh</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46"/>
        <w:gridCol w:w="612"/>
        <w:gridCol w:w="1399"/>
        <w:gridCol w:w="2451"/>
        <w:gridCol w:w="1162"/>
        <w:gridCol w:w="1149"/>
        <w:gridCol w:w="1272"/>
        <w:gridCol w:w="1713"/>
        <w:gridCol w:w="1564"/>
        <w:gridCol w:w="1342"/>
        <w:gridCol w:w="1338"/>
        <w:gridCol w:w="1457"/>
        <w:gridCol w:w="1884"/>
        <w:gridCol w:w="2360"/>
      </w:tblGrid>
      <w:tr w:rsidRPr="007B5FB0" w:rsidR="009417DE" w:rsidTr="00F43BBB" w14:paraId="3DD7EEC4"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35257E08"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7A60CB53"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6E6527DC"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39B714BD"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3FA36D34"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7BA135DC"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729C2E2F" w14:textId="77777777">
            <w:pPr>
              <w:pStyle w:val="TAH"/>
              <w:rPr>
                <w:rFonts w:asciiTheme="majorHAnsi" w:hAnsiTheme="majorHAnsi" w:cstheme="majorHAnsi"/>
                <w:color w:val="000000" w:themeColor="text1"/>
                <w:szCs w:val="18"/>
              </w:rPr>
            </w:pPr>
            <w:r w:rsidRPr="00BA5E7C">
              <w:rPr>
                <w:rFonts w:eastAsia="Gulim" w:asciiTheme="majorHAnsi"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6CA4A540" w14:textId="7777777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036482E9" w14:textId="7777777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rsidRPr="00BA5E7C" w:rsidR="009417DE" w:rsidP="00F43BBB" w:rsidRDefault="009417DE" w14:paraId="41FEE575" w14:textId="7777777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6AB597E9"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5391C0C0"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199C704D"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218CF8B1"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color="auto" w:sz="4" w:space="0"/>
              <w:left w:val="single" w:color="auto" w:sz="4" w:space="0"/>
              <w:bottom w:val="single" w:color="auto" w:sz="4" w:space="0"/>
              <w:right w:val="single" w:color="auto" w:sz="4" w:space="0"/>
            </w:tcBorders>
            <w:hideMark/>
          </w:tcPr>
          <w:p w:rsidRPr="00BA5E7C" w:rsidR="009417DE" w:rsidP="00F43BBB" w:rsidRDefault="009417DE" w14:paraId="382D530D" w14:textId="7777777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Pr="00263855" w:rsidR="009417DE" w:rsidTr="00F43BBB" w14:paraId="38EFAF31"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hideMark/>
          </w:tcPr>
          <w:p w:rsidRPr="009B0B1C" w:rsidR="009417DE" w:rsidP="00F43BBB" w:rsidRDefault="009417DE" w14:paraId="1FEFB543" w14:textId="77777777">
            <w:pPr>
              <w:pStyle w:val="TAL"/>
              <w:rPr>
                <w:rFonts w:asciiTheme="majorHAnsi" w:hAnsiTheme="majorHAnsi" w:cstheme="majorHAnsi"/>
                <w:szCs w:val="18"/>
                <w:lang w:val="nl-NL" w:eastAsia="ja-JP"/>
              </w:rPr>
            </w:pPr>
            <w:r w:rsidRPr="009B0B1C">
              <w:rPr>
                <w:rFonts w:eastAsia="MS Mincho" w:cs="Arial"/>
                <w:szCs w:val="18"/>
                <w:lang w:val="en-US" w:eastAsia="ja-JP"/>
              </w:rPr>
              <w:t xml:space="preserve">48. </w:t>
            </w:r>
            <w:proofErr w:type="spellStart"/>
            <w:r w:rsidRPr="009B0B1C">
              <w:rPr>
                <w:rFonts w:eastAsia="MS Mincho" w:cs="Arial"/>
                <w:szCs w:val="18"/>
                <w:lang w:val="en-US" w:eastAsia="ja-JP"/>
              </w:rPr>
              <w:t>NR_redcap_enh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4A099FEF" w14:textId="77777777">
            <w:pPr>
              <w:pStyle w:val="TAL"/>
              <w:rPr>
                <w:rFonts w:eastAsia="MS Mincho" w:asciiTheme="majorHAnsi" w:hAnsiTheme="majorHAnsi" w:cstheme="majorHAnsi"/>
                <w:szCs w:val="18"/>
                <w:lang w:eastAsia="ja-JP"/>
              </w:rPr>
            </w:pPr>
            <w:r w:rsidRPr="009B0B1C">
              <w:rPr>
                <w:rFonts w:eastAsia="MS Mincho" w:cs="Arial"/>
                <w:szCs w:val="18"/>
                <w:lang w:val="en-US" w:eastAsia="ja-JP"/>
              </w:rPr>
              <w:t>48-1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6E49706F" w14:textId="77777777">
            <w:pPr>
              <w:pStyle w:val="TAL"/>
              <w:rPr>
                <w:rFonts w:asciiTheme="majorHAnsi" w:hAnsiTheme="majorHAnsi" w:cstheme="majorHAnsi"/>
                <w:szCs w:val="18"/>
                <w:lang w:eastAsia="zh-CN"/>
              </w:rPr>
            </w:pPr>
            <w:proofErr w:type="spellStart"/>
            <w:r w:rsidRPr="009B0B1C">
              <w:rPr>
                <w:rFonts w:cs="Arial"/>
                <w:szCs w:val="18"/>
                <w:lang w:val="en-US" w:eastAsia="zh-CN"/>
              </w:rPr>
              <w:t>RedCap</w:t>
            </w:r>
            <w:proofErr w:type="spellEnd"/>
            <w:r w:rsidRPr="009B0B1C">
              <w:rPr>
                <w:rFonts w:cs="Arial"/>
                <w:szCs w:val="18"/>
                <w:lang w:val="en-US" w:eastAsia="zh-CN"/>
              </w:rPr>
              <w:t xml:space="preserve"> UE with reduced peak data rate and reduced baseband bandwidth in FR1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126B3FA6" w14:textId="77777777">
            <w:pPr>
              <w:keepNext/>
              <w:keepLines/>
              <w:rPr>
                <w:rFonts w:ascii="Arial" w:hAnsi="Arial" w:eastAsia="MS Mincho" w:cs="Arial"/>
                <w:sz w:val="18"/>
                <w:szCs w:val="18"/>
                <w:lang w:val="en-US"/>
              </w:rPr>
            </w:pPr>
            <w:r w:rsidRPr="009B0B1C">
              <w:rPr>
                <w:rFonts w:ascii="Arial" w:hAnsi="Arial" w:eastAsia="MS Mincho" w:cs="Arial"/>
                <w:sz w:val="18"/>
                <w:szCs w:val="18"/>
                <w:lang w:val="en-US"/>
              </w:rPr>
              <w:t xml:space="preserve">The following components are the same as for </w:t>
            </w:r>
            <w:r w:rsidRPr="009B0B1C">
              <w:rPr>
                <w:rFonts w:ascii="Arial" w:hAnsi="Arial" w:eastAsia="MS Mincho" w:cs="Arial"/>
                <w:i/>
                <w:iCs/>
                <w:sz w:val="18"/>
                <w:szCs w:val="18"/>
                <w:lang w:val="en-US"/>
              </w:rPr>
              <w:t>supportOfRedCap-r17</w:t>
            </w:r>
            <w:r w:rsidRPr="009B0B1C">
              <w:rPr>
                <w:rFonts w:ascii="Arial" w:hAnsi="Arial" w:eastAsia="MS Mincho" w:cs="Arial"/>
                <w:sz w:val="18"/>
                <w:szCs w:val="18"/>
                <w:lang w:val="en-US"/>
              </w:rPr>
              <w:t xml:space="preserve"> (28-1):</w:t>
            </w:r>
          </w:p>
          <w:p w:rsidRPr="009B0B1C" w:rsidR="009417DE" w:rsidP="00F43BBB" w:rsidRDefault="009417DE" w14:paraId="37757761" w14:textId="77777777">
            <w:pPr>
              <w:rPr>
                <w:rFonts w:ascii="Arial" w:hAnsi="Arial" w:cs="Arial"/>
                <w:sz w:val="18"/>
                <w:szCs w:val="18"/>
                <w:lang w:val="en-US"/>
              </w:rPr>
            </w:pPr>
            <w:r w:rsidRPr="009B0B1C">
              <w:rPr>
                <w:rFonts w:ascii="Arial" w:hAnsi="Arial" w:cs="Arial"/>
                <w:sz w:val="18"/>
                <w:szCs w:val="18"/>
                <w:lang w:val="en-US"/>
              </w:rPr>
              <w:t xml:space="preserve">1. Maximum FR1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bandwidth is 20 </w:t>
            </w:r>
            <w:proofErr w:type="spellStart"/>
            <w:r w:rsidRPr="009B0B1C">
              <w:rPr>
                <w:rFonts w:ascii="Arial" w:hAnsi="Arial" w:cs="Arial"/>
                <w:sz w:val="18"/>
                <w:szCs w:val="18"/>
                <w:lang w:val="en-US"/>
              </w:rPr>
              <w:t>MHz.</w:t>
            </w:r>
            <w:proofErr w:type="spellEnd"/>
          </w:p>
          <w:p w:rsidRPr="009B0B1C" w:rsidR="009417DE" w:rsidP="00F43BBB" w:rsidRDefault="009417DE" w14:paraId="3071A74B" w14:textId="77777777">
            <w:pPr>
              <w:rPr>
                <w:rFonts w:ascii="Arial" w:hAnsi="Arial" w:cs="Arial"/>
                <w:sz w:val="18"/>
                <w:szCs w:val="18"/>
                <w:lang w:val="en-US"/>
              </w:rPr>
            </w:pPr>
            <w:r w:rsidRPr="009B0B1C">
              <w:rPr>
                <w:rFonts w:ascii="Arial" w:hAnsi="Arial" w:cs="Arial"/>
                <w:sz w:val="18"/>
                <w:szCs w:val="18"/>
                <w:lang w:val="en-US"/>
              </w:rPr>
              <w:t xml:space="preserve">3. Early indication of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in Msg.1 for 4-step RACH</w:t>
            </w:r>
          </w:p>
          <w:p w:rsidRPr="009B0B1C" w:rsidR="009417DE" w:rsidP="00F43BBB" w:rsidRDefault="009417DE" w14:paraId="132BC709" w14:textId="77777777">
            <w:pPr>
              <w:rPr>
                <w:rFonts w:ascii="Arial" w:hAnsi="Arial" w:cs="Arial"/>
                <w:sz w:val="18"/>
                <w:szCs w:val="18"/>
                <w:lang w:val="en-US"/>
              </w:rPr>
            </w:pPr>
            <w:r w:rsidRPr="009B0B1C">
              <w:rPr>
                <w:rFonts w:ascii="Arial" w:hAnsi="Arial" w:cs="Arial"/>
                <w:sz w:val="18"/>
                <w:szCs w:val="18"/>
                <w:lang w:val="en-US"/>
              </w:rPr>
              <w:t xml:space="preserve">4. Separate initial UL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rsidRPr="009B0B1C" w:rsidR="009417DE" w:rsidP="00F43BBB" w:rsidRDefault="009417DE" w14:paraId="117F4F22" w14:textId="77777777">
            <w:pPr>
              <w:rPr>
                <w:rFonts w:ascii="Arial" w:hAnsi="Arial" w:cs="Arial"/>
                <w:sz w:val="18"/>
                <w:szCs w:val="18"/>
                <w:lang w:val="en-US"/>
              </w:rPr>
            </w:pPr>
            <w:r w:rsidRPr="009B0B1C">
              <w:rPr>
                <w:rFonts w:ascii="Arial" w:hAnsi="Arial" w:cs="Arial"/>
                <w:sz w:val="18"/>
                <w:szCs w:val="18"/>
                <w:lang w:val="en-US"/>
              </w:rPr>
              <w:t xml:space="preserve">- It includes the configuration(s) needed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to perform random access</w:t>
            </w:r>
          </w:p>
          <w:p w:rsidRPr="009B0B1C" w:rsidR="009417DE" w:rsidP="00F43BBB" w:rsidRDefault="009417DE" w14:paraId="5C0B7AEE" w14:textId="77777777">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rsidRPr="009B0B1C" w:rsidR="009417DE" w:rsidP="00F43BBB" w:rsidRDefault="009417DE" w14:paraId="3F77E36A" w14:textId="77777777">
            <w:pPr>
              <w:rPr>
                <w:rFonts w:ascii="Arial" w:hAnsi="Arial" w:cs="Arial"/>
                <w:sz w:val="18"/>
                <w:szCs w:val="18"/>
                <w:lang w:val="en-US"/>
              </w:rPr>
            </w:pPr>
            <w:r w:rsidRPr="009B0B1C">
              <w:rPr>
                <w:rFonts w:ascii="Arial" w:hAnsi="Arial" w:cs="Arial"/>
                <w:sz w:val="18"/>
                <w:szCs w:val="18"/>
                <w:lang w:val="en-US"/>
              </w:rPr>
              <w:t xml:space="preserve">5. Separate initial DL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rsidRPr="009B0B1C" w:rsidR="009417DE" w:rsidP="00F43BBB" w:rsidRDefault="009417DE" w14:paraId="755C2302" w14:textId="77777777">
            <w:pPr>
              <w:rPr>
                <w:rFonts w:ascii="Arial" w:hAnsi="Arial" w:cs="Arial"/>
                <w:sz w:val="18"/>
                <w:szCs w:val="18"/>
                <w:lang w:val="en-US"/>
              </w:rPr>
            </w:pPr>
            <w:r w:rsidRPr="009B0B1C">
              <w:rPr>
                <w:rFonts w:ascii="Arial" w:hAnsi="Arial" w:cs="Arial"/>
                <w:sz w:val="18"/>
                <w:szCs w:val="18"/>
                <w:lang w:val="en-US"/>
              </w:rPr>
              <w:t>- It includes CSS/CORESET for random access</w:t>
            </w:r>
          </w:p>
          <w:p w:rsidRPr="009B0B1C" w:rsidR="009417DE" w:rsidP="00F43BBB" w:rsidRDefault="009417DE" w14:paraId="6AB80B32" w14:textId="77777777">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rsidRPr="009B0B1C" w:rsidR="009417DE" w:rsidP="00F43BBB" w:rsidRDefault="009417DE" w14:paraId="31926697" w14:textId="77777777">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rsidRPr="009B0B1C" w:rsidR="009417DE" w:rsidP="00F43BBB" w:rsidRDefault="009417DE" w14:paraId="58767822" w14:textId="77777777">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rsidRPr="009B0B1C" w:rsidR="009417DE" w:rsidP="00F43BBB" w:rsidRDefault="009417DE" w14:paraId="53EBA2EB" w14:textId="77777777">
            <w:pPr>
              <w:rPr>
                <w:rFonts w:ascii="Arial" w:hAnsi="Arial" w:cs="Arial"/>
                <w:sz w:val="18"/>
                <w:szCs w:val="18"/>
                <w:lang w:val="en-US"/>
              </w:rPr>
            </w:pPr>
            <w:r w:rsidRPr="009B0B1C">
              <w:rPr>
                <w:rFonts w:ascii="Arial" w:hAnsi="Arial" w:cs="Arial"/>
                <w:sz w:val="18"/>
                <w:szCs w:val="18"/>
                <w:lang w:val="en-US"/>
              </w:rPr>
              <w:t>6. 1 UE-specific RRC configured DL BWP per carrier</w:t>
            </w:r>
          </w:p>
          <w:p w:rsidRPr="009B0B1C" w:rsidR="009417DE" w:rsidP="00F43BBB" w:rsidRDefault="009417DE" w14:paraId="11D5E0CC" w14:textId="77777777">
            <w:pPr>
              <w:rPr>
                <w:rFonts w:ascii="Arial" w:hAnsi="Arial" w:cs="Arial"/>
                <w:sz w:val="18"/>
                <w:szCs w:val="18"/>
                <w:lang w:val="en-US"/>
              </w:rPr>
            </w:pPr>
            <w:r w:rsidRPr="009B0B1C">
              <w:rPr>
                <w:rFonts w:ascii="Arial" w:hAnsi="Arial" w:cs="Arial"/>
                <w:sz w:val="18"/>
                <w:szCs w:val="18"/>
                <w:lang w:val="en-US"/>
              </w:rPr>
              <w:t>7. 1 UE-specific RRC configured UL BWP per carrier</w:t>
            </w:r>
          </w:p>
          <w:p w:rsidRPr="009B0B1C" w:rsidR="009417DE" w:rsidP="00F43BBB" w:rsidRDefault="009417DE" w14:paraId="551DBA44" w14:textId="77777777">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rsidRPr="009B0B1C" w:rsidR="009417DE" w:rsidP="00F43BBB" w:rsidRDefault="009417DE" w14:paraId="707F9978" w14:textId="77777777">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rsidRPr="009B0B1C" w:rsidR="009417DE" w:rsidP="00F43BBB" w:rsidRDefault="009417DE" w14:paraId="6A2F7778" w14:textId="77777777">
            <w:pPr>
              <w:rPr>
                <w:rFonts w:ascii="Arial" w:hAnsi="Arial" w:cs="Arial"/>
                <w:sz w:val="18"/>
                <w:szCs w:val="18"/>
                <w:lang w:val="en-US"/>
              </w:rPr>
            </w:pPr>
            <w:r w:rsidRPr="009B0B1C">
              <w:rPr>
                <w:rFonts w:ascii="Arial" w:hAnsi="Arial" w:cs="Arial"/>
                <w:sz w:val="18"/>
                <w:szCs w:val="18"/>
                <w:lang w:val="en-US"/>
              </w:rPr>
              <w:t>10. NCD-SSB based measurements in RRC-configured DL BWP</w:t>
            </w:r>
          </w:p>
          <w:p w:rsidRPr="009B0B1C" w:rsidR="009417DE" w:rsidP="00F43BBB" w:rsidRDefault="009417DE" w14:paraId="3A071F92" w14:textId="77777777">
            <w:pPr>
              <w:rPr>
                <w:rFonts w:ascii="Arial" w:hAnsi="Arial" w:cs="Arial"/>
                <w:sz w:val="18"/>
                <w:szCs w:val="18"/>
                <w:lang w:val="en-US"/>
              </w:rPr>
            </w:pPr>
          </w:p>
          <w:p w:rsidRPr="009B0B1C" w:rsidR="009417DE" w:rsidP="00F43BBB" w:rsidRDefault="009417DE" w14:paraId="3E52E9DF" w14:textId="77777777">
            <w:pPr>
              <w:keepNext/>
              <w:keepLines/>
              <w:rPr>
                <w:rFonts w:ascii="Arial" w:hAnsi="Arial" w:eastAsia="MS Mincho" w:cs="Arial"/>
                <w:sz w:val="18"/>
                <w:szCs w:val="18"/>
                <w:lang w:val="en-US"/>
              </w:rPr>
            </w:pPr>
            <w:r w:rsidRPr="009B0B1C">
              <w:rPr>
                <w:rFonts w:ascii="Arial" w:hAnsi="Arial" w:eastAsia="MS Mincho" w:cs="Arial"/>
                <w:sz w:val="18"/>
                <w:szCs w:val="18"/>
                <w:lang w:val="en-US"/>
              </w:rPr>
              <w:t xml:space="preserve">The following components are new compared to </w:t>
            </w:r>
            <w:r w:rsidRPr="009B0B1C">
              <w:rPr>
                <w:rFonts w:ascii="Arial" w:hAnsi="Arial" w:eastAsia="MS Mincho" w:cs="Arial"/>
                <w:i/>
                <w:iCs/>
                <w:sz w:val="18"/>
                <w:szCs w:val="18"/>
                <w:lang w:val="en-US"/>
              </w:rPr>
              <w:t>supportOfRedCap-r17</w:t>
            </w:r>
            <w:r w:rsidRPr="009B0B1C">
              <w:rPr>
                <w:rFonts w:ascii="Arial" w:hAnsi="Arial" w:eastAsia="MS Mincho" w:cs="Arial"/>
                <w:sz w:val="18"/>
                <w:szCs w:val="18"/>
                <w:lang w:val="en-US"/>
              </w:rPr>
              <w:t xml:space="preserve"> (28-1):</w:t>
            </w:r>
          </w:p>
          <w:p w:rsidRPr="009B0B1C" w:rsidR="009417DE" w:rsidP="00F43BBB" w:rsidRDefault="009417DE" w14:paraId="0DE2F4F2" w14:textId="30D0E0D9">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Pr="00EC55AA">
              <w:rPr>
                <w:rFonts w:ascii="Arial" w:hAnsi="Arial" w:cs="Arial"/>
                <w:sz w:val="18"/>
                <w:szCs w:val="12"/>
                <w:lang w:val="en-US"/>
              </w:rPr>
              <w:t>corresponding to</w:t>
            </w:r>
            <w:r w:rsidRPr="00EC55AA">
              <w:rPr>
                <w:sz w:val="18"/>
                <w:szCs w:val="12"/>
                <w:lang w:val="en-US"/>
              </w:rPr>
              <w:t xml:space="preserve"> </w:t>
            </w:r>
            <w:proofErr w:type="spellStart"/>
            <w:r w:rsidRPr="00EC55AA">
              <w:rPr>
                <w:i/>
                <w:iCs/>
                <w:sz w:val="18"/>
                <w:szCs w:val="12"/>
                <w:lang w:val="en-US"/>
              </w:rPr>
              <w:t>v</w:t>
            </w:r>
            <w:r w:rsidRPr="00EC55AA">
              <w:rPr>
                <w:i/>
                <w:iCs/>
                <w:sz w:val="18"/>
                <w:szCs w:val="12"/>
                <w:vertAlign w:val="subscript"/>
                <w:lang w:val="en-US"/>
              </w:rPr>
              <w:t>Layers</w:t>
            </w:r>
            <w:r w:rsidRPr="00EC55AA">
              <w:rPr>
                <w:sz w:val="18"/>
                <w:szCs w:val="12"/>
                <w:lang w:val="en-US"/>
              </w:rPr>
              <w:t>·</w:t>
            </w:r>
            <w:r w:rsidRPr="00EC55AA">
              <w:rPr>
                <w:i/>
                <w:iCs/>
                <w:sz w:val="18"/>
                <w:szCs w:val="12"/>
                <w:lang w:val="en-US"/>
              </w:rPr>
              <w:t>Q</w:t>
            </w:r>
            <w:r w:rsidRPr="00EC55AA">
              <w:rPr>
                <w:i/>
                <w:iCs/>
                <w:sz w:val="18"/>
                <w:szCs w:val="12"/>
                <w:vertAlign w:val="subscript"/>
                <w:lang w:val="en-US"/>
              </w:rPr>
              <w:t>m</w:t>
            </w:r>
            <w:r w:rsidRPr="00EC55AA">
              <w:rPr>
                <w:sz w:val="18"/>
                <w:szCs w:val="12"/>
                <w:lang w:val="en-US"/>
              </w:rPr>
              <w:t>·</w:t>
            </w:r>
            <w:r w:rsidRPr="00EC55AA">
              <w:rPr>
                <w:i/>
                <w:iCs/>
                <w:sz w:val="18"/>
                <w:szCs w:val="12"/>
                <w:lang w:val="en-US"/>
              </w:rPr>
              <w:t>f</w:t>
            </w:r>
            <w:proofErr w:type="spellEnd"/>
            <w:r w:rsidRPr="00EC55AA">
              <w:rPr>
                <w:sz w:val="18"/>
                <w:szCs w:val="12"/>
                <w:lang w:val="en-US"/>
              </w:rPr>
              <w:t xml:space="preserve"> = 3.2</w:t>
            </w:r>
          </w:p>
          <w:p w:rsidRPr="009B0B1C" w:rsidR="009417DE" w:rsidP="00F43BBB" w:rsidRDefault="009417DE" w14:paraId="56DB8EBA" w14:textId="77777777">
            <w:pPr>
              <w:rPr>
                <w:rFonts w:ascii="Arial" w:hAnsi="Arial" w:cs="Arial"/>
                <w:sz w:val="18"/>
                <w:szCs w:val="18"/>
                <w:lang w:val="en-US"/>
              </w:rPr>
            </w:pPr>
            <w:r w:rsidRPr="009B0B1C">
              <w:rPr>
                <w:rFonts w:ascii="Arial" w:hAnsi="Arial" w:cs="Arial"/>
                <w:sz w:val="18"/>
                <w:szCs w:val="18"/>
                <w:lang w:val="en-US"/>
              </w:rPr>
              <w:t>12. Maximum number of PDSCH/PUSCH PRBs that can be scheduled for unicast per slot of 25 PRBs for 15 kHz SCS and 12 PRBs for 30 kHz SCS</w:t>
            </w:r>
          </w:p>
          <w:p w:rsidR="009417DE" w:rsidP="00F43BBB" w:rsidRDefault="009417DE" w14:paraId="3FFF52DB" w14:textId="584EC530">
            <w:pPr>
              <w:rPr>
                <w:rFonts w:ascii="Arial" w:hAnsi="Arial" w:cs="Arial"/>
                <w:sz w:val="18"/>
                <w:szCs w:val="18"/>
                <w:lang w:val="en-US"/>
              </w:rPr>
            </w:pPr>
            <w:r w:rsidRPr="009B0B1C">
              <w:rPr>
                <w:rFonts w:ascii="Arial" w:hAnsi="Arial" w:cs="Arial"/>
                <w:sz w:val="18"/>
                <w:szCs w:val="18"/>
                <w:lang w:val="en-US"/>
              </w:rPr>
              <w:t>13. Relaxed processing timeline</w:t>
            </w:r>
            <w:r>
              <w:t xml:space="preserve"> </w:t>
            </w:r>
            <w:r w:rsidRPr="009E65FF">
              <w:rPr>
                <w:rFonts w:ascii="Arial" w:hAnsi="Arial" w:cs="Arial"/>
                <w:sz w:val="18"/>
                <w:szCs w:val="18"/>
                <w:lang w:val="en-US"/>
              </w:rPr>
              <w:t xml:space="preserve">of 1/0.5 </w:t>
            </w:r>
            <w:proofErr w:type="spellStart"/>
            <w:r w:rsidRPr="009E65FF">
              <w:rPr>
                <w:rFonts w:ascii="Arial" w:hAnsi="Arial" w:cs="Arial"/>
                <w:sz w:val="18"/>
                <w:szCs w:val="18"/>
                <w:lang w:val="en-US"/>
              </w:rPr>
              <w:t>ms</w:t>
            </w:r>
            <w:proofErr w:type="spellEnd"/>
            <w:r w:rsidRPr="009E65FF">
              <w:rPr>
                <w:rFonts w:ascii="Arial" w:hAnsi="Arial" w:cs="Arial"/>
                <w:sz w:val="18"/>
                <w:szCs w:val="18"/>
                <w:lang w:val="en-US"/>
              </w:rPr>
              <w:t xml:space="preserve"> for 15/30 kHz SCS when the RAR PDSCH and </w:t>
            </w:r>
            <w:proofErr w:type="spellStart"/>
            <w:r w:rsidRPr="009E65FF">
              <w:rPr>
                <w:rFonts w:ascii="Arial" w:hAnsi="Arial" w:cs="Arial"/>
                <w:sz w:val="18"/>
                <w:szCs w:val="18"/>
                <w:lang w:val="en-US"/>
              </w:rPr>
              <w:t>MsgB</w:t>
            </w:r>
            <w:proofErr w:type="spellEnd"/>
            <w:r w:rsidRPr="009E65FF">
              <w:rPr>
                <w:rFonts w:ascii="Arial" w:hAnsi="Arial" w:cs="Arial"/>
                <w:sz w:val="18"/>
                <w:szCs w:val="18"/>
                <w:lang w:val="en-US"/>
              </w:rPr>
              <w:t xml:space="preserve"> PDSCH (if supported) is larger than 25/12 PRBs for 15/30 kHz SCS</w:t>
            </w:r>
          </w:p>
          <w:p w:rsidRPr="009B0B1C" w:rsidR="009417DE" w:rsidP="00F43BBB" w:rsidRDefault="009417DE" w14:paraId="411A7ADE" w14:textId="77777777">
            <w:pPr>
              <w:rPr>
                <w:rFonts w:ascii="Arial" w:hAnsi="Arial" w:cs="Arial"/>
                <w:sz w:val="18"/>
                <w:szCs w:val="18"/>
                <w:lang w:val="en-US"/>
              </w:rPr>
            </w:pPr>
            <w:r>
              <w:rPr>
                <w:rFonts w:hint="eastAsia" w:ascii="Arial" w:hAnsi="Arial" w:cs="Arial"/>
                <w:sz w:val="18"/>
                <w:szCs w:val="18"/>
                <w:lang w:val="en-US"/>
              </w:rPr>
              <w:t>1</w:t>
            </w:r>
            <w:r>
              <w:rPr>
                <w:rFonts w:ascii="Arial" w:hAnsi="Arial" w:cs="Arial"/>
                <w:sz w:val="18"/>
                <w:szCs w:val="18"/>
                <w:lang w:val="en-US"/>
              </w:rPr>
              <w:t xml:space="preserve">4. </w:t>
            </w:r>
            <w:r w:rsidRPr="00B93DBC">
              <w:rPr>
                <w:rFonts w:ascii="Arial" w:hAnsi="Arial" w:cs="Arial"/>
                <w:sz w:val="18"/>
                <w:szCs w:val="18"/>
                <w:lang w:val="en-US"/>
              </w:rPr>
              <w:t xml:space="preserve">Network-configurable additional separate early indication in Msg1 for Rel-18 </w:t>
            </w:r>
            <w:proofErr w:type="spellStart"/>
            <w:r w:rsidRPr="00B93DBC">
              <w:rPr>
                <w:rFonts w:ascii="Arial" w:hAnsi="Arial" w:cs="Arial"/>
                <w:sz w:val="18"/>
                <w:szCs w:val="18"/>
                <w:lang w:val="en-US"/>
              </w:rPr>
              <w:t>eRedCap</w:t>
            </w:r>
            <w:proofErr w:type="spellEnd"/>
            <w:r w:rsidRPr="00B93DBC">
              <w:rPr>
                <w:rFonts w:ascii="Arial" w:hAnsi="Arial" w:cs="Arial"/>
                <w:sz w:val="18"/>
                <w:szCs w:val="18"/>
                <w:lang w:val="en-US"/>
              </w:rPr>
              <w:t xml:space="preserve"> UEs</w:t>
            </w:r>
          </w:p>
          <w:p w:rsidRPr="009B0B1C" w:rsidR="009417DE" w:rsidP="00F43BBB" w:rsidRDefault="009417DE" w14:paraId="2FE87249" w14:textId="77777777">
            <w:pPr>
              <w:rPr>
                <w:rFonts w:asciiTheme="majorHAnsi" w:hAnsiTheme="majorHAnsi" w:cstheme="majorHAnsi"/>
                <w:sz w:val="18"/>
                <w:szCs w:val="18"/>
              </w:rPr>
            </w:pPr>
            <w:r w:rsidRPr="009B0B1C">
              <w:rPr>
                <w:rFonts w:ascii="Arial" w:hAnsi="Arial" w:cs="Arial"/>
                <w:sz w:val="18"/>
                <w:szCs w:val="18"/>
                <w:highlight w:val="yellow"/>
                <w:lang w:val="en-US"/>
              </w:rPr>
              <w:t>FFS whether to add additional components</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037539FB" w14:textId="77777777">
            <w:pPr>
              <w:pStyle w:val="TAL"/>
              <w:rPr>
                <w:rFonts w:eastAsia="MS Mincho" w:asciiTheme="majorHAnsi" w:hAnsiTheme="majorHAnsi" w:cstheme="majorHAnsi"/>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433E1565" w14:textId="77777777">
            <w:pPr>
              <w:pStyle w:val="TAL"/>
              <w:rPr>
                <w:rFonts w:asciiTheme="majorHAnsi" w:hAnsiTheme="majorHAnsi" w:cstheme="majorHAnsi"/>
                <w:szCs w:val="18"/>
                <w:lang w:eastAsia="zh-CN"/>
              </w:rPr>
            </w:pPr>
            <w:r w:rsidRPr="009B0B1C">
              <w:rPr>
                <w:rFonts w:cs="Arial"/>
                <w:szCs w:val="18"/>
                <w:lang w:val="en-US" w:eastAsia="zh-CN"/>
              </w:rPr>
              <w:t>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3FC79AE9" w14:textId="77777777">
            <w:pPr>
              <w:pStyle w:val="TAL"/>
              <w:rPr>
                <w:rFonts w:asciiTheme="majorHAnsi" w:hAnsiTheme="majorHAnsi" w:cstheme="majorHAnsi"/>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678EA09A" w14:textId="77777777">
            <w:pPr>
              <w:pStyle w:val="TAL"/>
              <w:rPr>
                <w:rFonts w:asciiTheme="majorHAnsi" w:hAnsiTheme="majorHAnsi" w:cstheme="majorHAnsi"/>
                <w:szCs w:val="18"/>
                <w:lang w:val="en-US" w:eastAsia="zh-CN"/>
              </w:rPr>
            </w:pPr>
            <w:r w:rsidRPr="009B0B1C">
              <w:rPr>
                <w:rFonts w:cs="Arial"/>
                <w:szCs w:val="18"/>
                <w:lang w:val="en-US" w:eastAsia="zh-CN"/>
              </w:rPr>
              <w:t xml:space="preserve">Network assumes the UE is not a </w:t>
            </w:r>
            <w:proofErr w:type="spellStart"/>
            <w:r w:rsidRPr="009B0B1C">
              <w:rPr>
                <w:rFonts w:cs="Arial"/>
                <w:szCs w:val="18"/>
                <w:lang w:val="en-US" w:eastAsia="zh-CN"/>
              </w:rPr>
              <w:t>RedCap</w:t>
            </w:r>
            <w:proofErr w:type="spellEnd"/>
            <w:r w:rsidRPr="009B0B1C">
              <w:rPr>
                <w:rFonts w:cs="Arial"/>
                <w:szCs w:val="18"/>
                <w:lang w:val="en-US" w:eastAsia="zh-CN"/>
              </w:rPr>
              <w:t xml:space="preserve"> UE with reduced peak data rate and reduced baseband bandwidth in FR1.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E210A3" w:rsidR="009417DE" w:rsidP="00F43BBB" w:rsidRDefault="009417DE" w14:paraId="65B42A7B" w14:textId="66AF3A68">
            <w:pPr>
              <w:pStyle w:val="TAL"/>
              <w:rPr>
                <w:rFonts w:asciiTheme="majorHAnsi" w:hAnsiTheme="majorHAnsi" w:cstheme="majorHAnsi"/>
                <w:szCs w:val="18"/>
                <w:lang w:eastAsia="zh-CN"/>
              </w:rPr>
            </w:pPr>
            <w:r w:rsidRPr="00E210A3">
              <w:rPr>
                <w:rFonts w:cs="Arial"/>
                <w:szCs w:val="18"/>
                <w:lang w:val="en-US" w:eastAsia="zh-CN"/>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E210A3" w:rsidR="009417DE" w:rsidP="00F43BBB" w:rsidRDefault="009417DE" w14:paraId="4BCE9829" w14:textId="737E5E38">
            <w:pPr>
              <w:pStyle w:val="TAL"/>
              <w:rPr>
                <w:rFonts w:asciiTheme="majorHAnsi" w:hAnsiTheme="majorHAnsi" w:cstheme="majorHAnsi"/>
                <w:szCs w:val="18"/>
                <w:lang w:eastAsia="ja-JP"/>
              </w:rPr>
            </w:pPr>
            <w:r w:rsidRPr="00E210A3">
              <w:rPr>
                <w:rFonts w:eastAsia="MS Mincho" w:cs="Arial"/>
                <w:szCs w:val="18"/>
                <w:lang w:val="en-US"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4FB030D0" w14:textId="26205D7B">
            <w:pPr>
              <w:pStyle w:val="TAL"/>
              <w:rPr>
                <w:rFonts w:asciiTheme="majorHAnsi" w:hAnsiTheme="majorHAnsi" w:cstheme="majorHAnsi"/>
                <w:szCs w:val="18"/>
                <w:lang w:eastAsia="ja-JP"/>
              </w:rPr>
            </w:pPr>
            <w:r w:rsidRPr="009B0B1C">
              <w:rPr>
                <w:rFonts w:eastAsia="MS Mincho" w:cs="Arial"/>
                <w:szCs w:val="18"/>
                <w:lang w:val="en-US" w:eastAsia="ja-JP"/>
              </w:rPr>
              <w:t>FR1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354D8630" w14:textId="77777777">
            <w:pPr>
              <w:pStyle w:val="TAL"/>
              <w:rPr>
                <w:rFonts w:asciiTheme="majorHAnsi" w:hAnsiTheme="majorHAnsi" w:cstheme="majorHAnsi"/>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7A21A51E" w14:textId="77777777">
            <w:pPr>
              <w:keepNext/>
              <w:keepLines/>
              <w:rPr>
                <w:rFonts w:ascii="Arial" w:hAnsi="Arial" w:eastAsia="MS Mincho" w:cs="Arial"/>
                <w:sz w:val="18"/>
                <w:szCs w:val="18"/>
                <w:lang w:val="en-US"/>
              </w:rPr>
            </w:pPr>
            <w:r w:rsidRPr="009B0B1C">
              <w:rPr>
                <w:rFonts w:ascii="Arial" w:hAnsi="Arial" w:eastAsia="MS Mincho" w:cs="Arial"/>
                <w:sz w:val="18"/>
                <w:szCs w:val="18"/>
                <w:lang w:val="en-US"/>
              </w:rPr>
              <w:t>A UE supporting this FG is not required to support FG 6-1.</w:t>
            </w:r>
          </w:p>
          <w:p w:rsidRPr="009B0B1C" w:rsidR="009417DE" w:rsidP="00F43BBB" w:rsidRDefault="009417DE" w14:paraId="77C86D40" w14:textId="77777777">
            <w:pPr>
              <w:keepNext/>
              <w:keepLines/>
              <w:rPr>
                <w:rFonts w:ascii="Arial" w:hAnsi="Arial" w:eastAsia="MS Mincho" w:cs="Arial"/>
                <w:sz w:val="18"/>
                <w:szCs w:val="18"/>
                <w:lang w:val="en-US"/>
              </w:rPr>
            </w:pPr>
            <w:r w:rsidRPr="009B0B1C">
              <w:rPr>
                <w:rFonts w:ascii="Arial" w:hAnsi="Arial" w:eastAsia="MS Mincho" w:cs="Arial"/>
                <w:sz w:val="18"/>
                <w:szCs w:val="18"/>
                <w:lang w:val="en-US"/>
              </w:rPr>
              <w:t>A UE supporting this FG is not allowed to support FG 28-1.</w:t>
            </w:r>
          </w:p>
          <w:p w:rsidRPr="009B0B1C" w:rsidR="009417DE" w:rsidP="00F43BBB" w:rsidRDefault="009417DE" w14:paraId="5F142C1B" w14:textId="77777777">
            <w:pPr>
              <w:keepNext/>
              <w:keepLines/>
              <w:rPr>
                <w:rFonts w:ascii="Arial" w:hAnsi="Arial" w:eastAsia="MS Mincho" w:cs="Arial"/>
                <w:sz w:val="18"/>
                <w:szCs w:val="18"/>
                <w:lang w:val="en-US"/>
              </w:rPr>
            </w:pPr>
            <w:r w:rsidRPr="009B0B1C">
              <w:rPr>
                <w:rFonts w:ascii="Arial" w:hAnsi="Arial" w:eastAsia="MS Mincho" w:cs="Arial"/>
                <w:sz w:val="18"/>
                <w:szCs w:val="18"/>
                <w:lang w:val="en-US"/>
              </w:rPr>
              <w:t>The specifications for a UE supporting FG 28-1 (‘</w:t>
            </w:r>
            <w:proofErr w:type="spellStart"/>
            <w:r w:rsidRPr="009B0B1C">
              <w:rPr>
                <w:rFonts w:ascii="Arial" w:hAnsi="Arial" w:eastAsia="MS Mincho" w:cs="Arial"/>
                <w:sz w:val="18"/>
                <w:szCs w:val="18"/>
                <w:lang w:val="en-US"/>
              </w:rPr>
              <w:t>RedCap</w:t>
            </w:r>
            <w:proofErr w:type="spellEnd"/>
            <w:r w:rsidRPr="009B0B1C">
              <w:rPr>
                <w:rFonts w:ascii="Arial" w:hAnsi="Arial" w:eastAsia="MS Mincho" w:cs="Arial"/>
                <w:sz w:val="18"/>
                <w:szCs w:val="18"/>
                <w:lang w:val="en-US"/>
              </w:rPr>
              <w:t xml:space="preserve"> UE’) also apply for a UE supporting this FG (FG 48-1) unless stated otherwise.</w:t>
            </w:r>
          </w:p>
          <w:p w:rsidR="009417DE" w:rsidP="00F43BBB" w:rsidRDefault="009417DE" w14:paraId="23ECEB64" w14:textId="77777777">
            <w:pPr>
              <w:pStyle w:val="TAL"/>
              <w:rPr>
                <w:rFonts w:eastAsia="MS Mincho" w:cs="Arial"/>
                <w:szCs w:val="18"/>
                <w:lang w:val="en-US"/>
              </w:rPr>
            </w:pPr>
            <w:r w:rsidRPr="009B0B1C">
              <w:rPr>
                <w:rFonts w:eastAsia="MS Mincho" w:cs="Arial"/>
                <w:szCs w:val="18"/>
                <w:lang w:val="en-US"/>
              </w:rPr>
              <w:t xml:space="preserve">It is up to RAN2 whether/how to capture the capabilities for early indication of </w:t>
            </w:r>
            <w:proofErr w:type="spellStart"/>
            <w:r w:rsidRPr="009B0B1C">
              <w:rPr>
                <w:rFonts w:eastAsia="MS Mincho" w:cs="Arial"/>
                <w:szCs w:val="18"/>
                <w:lang w:val="en-US"/>
              </w:rPr>
              <w:t>RedCap</w:t>
            </w:r>
            <w:proofErr w:type="spellEnd"/>
            <w:r w:rsidRPr="009B0B1C">
              <w:rPr>
                <w:rFonts w:eastAsia="MS Mincho" w:cs="Arial"/>
                <w:szCs w:val="18"/>
                <w:lang w:val="en-US"/>
              </w:rPr>
              <w:t xml:space="preserve"> UE in Msg 3 and Msg A.</w:t>
            </w:r>
          </w:p>
          <w:p w:rsidRPr="009B0B1C" w:rsidR="009417DE" w:rsidP="00F43BBB" w:rsidRDefault="009417DE" w14:paraId="530F1E2A" w14:textId="77777777">
            <w:pPr>
              <w:pStyle w:val="TAL"/>
              <w:rPr>
                <w:rFonts w:asciiTheme="majorHAnsi" w:hAnsiTheme="majorHAnsi" w:cstheme="majorHAnsi"/>
                <w:szCs w:val="18"/>
              </w:rPr>
            </w:pPr>
            <w:r w:rsidRPr="00946124">
              <w:rPr>
                <w:rFonts w:asciiTheme="majorHAnsi" w:hAnsiTheme="majorHAnsi" w:cstheme="majorHAnsi"/>
                <w:szCs w:val="18"/>
              </w:rPr>
              <w:t xml:space="preserve">It is up to RAN2 whether/how to capture the capabilities for additional separate early indication of Rel-18 </w:t>
            </w:r>
            <w:proofErr w:type="spellStart"/>
            <w:r w:rsidRPr="00946124">
              <w:rPr>
                <w:rFonts w:asciiTheme="majorHAnsi" w:hAnsiTheme="majorHAnsi" w:cstheme="majorHAnsi"/>
                <w:szCs w:val="18"/>
              </w:rPr>
              <w:t>eRedCap</w:t>
            </w:r>
            <w:proofErr w:type="spellEnd"/>
            <w:r w:rsidRPr="00946124">
              <w:rPr>
                <w:rFonts w:asciiTheme="majorHAnsi" w:hAnsiTheme="majorHAnsi" w:cstheme="majorHAnsi"/>
                <w:szCs w:val="18"/>
              </w:rPr>
              <w:t xml:space="preserve">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9B0B1C" w:rsidR="009417DE" w:rsidP="00F43BBB" w:rsidRDefault="009417DE" w14:paraId="06050C00" w14:textId="77777777">
            <w:pPr>
              <w:keepNext/>
              <w:keepLines/>
              <w:rPr>
                <w:rFonts w:ascii="Arial" w:hAnsi="Arial" w:eastAsia="MS Mincho" w:cs="Arial"/>
                <w:sz w:val="18"/>
                <w:szCs w:val="18"/>
                <w:lang w:val="en-US"/>
              </w:rPr>
            </w:pPr>
            <w:r w:rsidRPr="009B0B1C">
              <w:rPr>
                <w:rFonts w:ascii="Arial" w:hAnsi="Arial" w:eastAsia="MS Mincho" w:cs="Arial"/>
                <w:sz w:val="18"/>
                <w:szCs w:val="18"/>
                <w:lang w:val="en-US"/>
              </w:rPr>
              <w:t xml:space="preserve">Optional with capability </w:t>
            </w:r>
            <w:proofErr w:type="gramStart"/>
            <w:r w:rsidRPr="009B0B1C">
              <w:rPr>
                <w:rFonts w:ascii="Arial" w:hAnsi="Arial" w:eastAsia="MS Mincho" w:cs="Arial"/>
                <w:sz w:val="18"/>
                <w:szCs w:val="18"/>
                <w:lang w:val="en-US"/>
              </w:rPr>
              <w:t>signaling</w:t>
            </w:r>
            <w:proofErr w:type="gramEnd"/>
          </w:p>
          <w:p w:rsidRPr="009B0B1C" w:rsidR="009417DE" w:rsidP="00F43BBB" w:rsidRDefault="009417DE" w14:paraId="0AAA0E35" w14:textId="77777777">
            <w:pPr>
              <w:pStyle w:val="TAL"/>
              <w:rPr>
                <w:rFonts w:asciiTheme="majorHAnsi" w:hAnsiTheme="majorHAnsi" w:cstheme="majorHAnsi"/>
                <w:szCs w:val="18"/>
                <w:lang w:eastAsia="ja-JP"/>
              </w:rPr>
            </w:pPr>
            <w:r w:rsidRPr="009B0B1C">
              <w:rPr>
                <w:rFonts w:eastAsia="MS Mincho" w:cs="Arial"/>
                <w:szCs w:val="18"/>
                <w:lang w:val="en-US" w:eastAsia="ja-JP"/>
              </w:rPr>
              <w:t xml:space="preserve">UEs supporting Rel-18 </w:t>
            </w:r>
            <w:proofErr w:type="spellStart"/>
            <w:r w:rsidRPr="009B0B1C">
              <w:rPr>
                <w:rFonts w:eastAsia="MS Mincho" w:cs="Arial"/>
                <w:szCs w:val="18"/>
                <w:lang w:val="en-US" w:eastAsia="ja-JP"/>
              </w:rPr>
              <w:t>eRedCap</w:t>
            </w:r>
            <w:proofErr w:type="spellEnd"/>
            <w:r w:rsidRPr="009B0B1C">
              <w:rPr>
                <w:rFonts w:eastAsia="MS Mincho" w:cs="Arial"/>
                <w:szCs w:val="18"/>
                <w:lang w:val="en-US" w:eastAsia="ja-JP"/>
              </w:rPr>
              <w:t xml:space="preserve">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r w:rsidRPr="00263855" w:rsidR="009417DE" w:rsidTr="00F43BBB" w14:paraId="2F240ABE" w14:textId="77777777">
        <w:trPr>
          <w:trHeight w:val="20"/>
        </w:trPr>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5E20BD85" w14:textId="77777777">
            <w:pPr>
              <w:pStyle w:val="TAL"/>
              <w:rPr>
                <w:rFonts w:asciiTheme="majorHAnsi" w:hAnsiTheme="majorHAnsi" w:cstheme="majorHAnsi"/>
                <w:szCs w:val="18"/>
                <w:lang w:eastAsia="ja-JP"/>
              </w:rPr>
            </w:pPr>
            <w:r w:rsidRPr="00B15457">
              <w:rPr>
                <w:rFonts w:eastAsia="MS Mincho" w:cs="Arial"/>
                <w:szCs w:val="18"/>
                <w:lang w:val="en-US" w:eastAsia="ja-JP"/>
              </w:rPr>
              <w:t xml:space="preserve">48. </w:t>
            </w:r>
            <w:proofErr w:type="spellStart"/>
            <w:r w:rsidRPr="00B15457">
              <w:rPr>
                <w:rFonts w:eastAsia="MS Mincho" w:cs="Arial"/>
                <w:szCs w:val="18"/>
                <w:lang w:val="en-US" w:eastAsia="ja-JP"/>
              </w:rPr>
              <w:t>NR_redcap_enh</w:t>
            </w:r>
            <w:proofErr w:type="spellEnd"/>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2913858A" w14:textId="77777777">
            <w:pPr>
              <w:pStyle w:val="TAL"/>
              <w:rPr>
                <w:rFonts w:asciiTheme="majorHAnsi" w:hAnsiTheme="majorHAnsi" w:cstheme="majorHAnsi"/>
                <w:szCs w:val="18"/>
                <w:lang w:eastAsia="ja-JP"/>
              </w:rPr>
            </w:pPr>
            <w:r w:rsidRPr="00B15457">
              <w:rPr>
                <w:rFonts w:eastAsia="MS Mincho" w:cs="Arial"/>
                <w:szCs w:val="18"/>
                <w:lang w:val="en-US" w:eastAsia="ja-JP"/>
              </w:rPr>
              <w:t>48-2</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6CF6BA06" w14:textId="77777777">
            <w:pPr>
              <w:pStyle w:val="TAL"/>
              <w:rPr>
                <w:rFonts w:asciiTheme="majorHAnsi" w:hAnsiTheme="majorHAnsi" w:cstheme="majorHAnsi"/>
                <w:szCs w:val="18"/>
                <w:lang w:eastAsia="zh-CN"/>
              </w:rPr>
            </w:pPr>
            <w:proofErr w:type="spellStart"/>
            <w:r w:rsidRPr="00B15457">
              <w:rPr>
                <w:rFonts w:cs="Arial"/>
                <w:szCs w:val="18"/>
                <w:lang w:val="en-US" w:eastAsia="zh-CN"/>
              </w:rPr>
              <w:t>RedCap</w:t>
            </w:r>
            <w:proofErr w:type="spellEnd"/>
            <w:r w:rsidRPr="00B15457">
              <w:rPr>
                <w:rFonts w:cs="Arial"/>
                <w:szCs w:val="18"/>
                <w:lang w:val="en-US" w:eastAsia="zh-CN"/>
              </w:rPr>
              <w:t xml:space="preserve"> UE with reduced peak data rate without reduced baseband bandwidth in FR1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009417DE" w:rsidP="00F43BBB" w:rsidRDefault="009417DE" w14:paraId="7902E89B" w14:textId="7CBF1497">
            <w:pPr>
              <w:rPr>
                <w:rFonts w:ascii="Arial" w:hAnsi="Arial" w:cs="Arial"/>
                <w:sz w:val="18"/>
                <w:szCs w:val="18"/>
                <w:lang w:val="en-US"/>
              </w:rPr>
            </w:pPr>
            <w:r w:rsidRPr="000558A8">
              <w:rPr>
                <w:rFonts w:ascii="Arial" w:hAnsi="Arial" w:cs="Arial"/>
                <w:sz w:val="18"/>
                <w:szCs w:val="18"/>
                <w:lang w:val="en-US"/>
              </w:rPr>
              <w:t>Component 13 in FG 48-1 is supported by FG 48-2 during initial access.</w:t>
            </w:r>
          </w:p>
          <w:p w:rsidRPr="00B15457" w:rsidR="009417DE" w:rsidP="00F43BBB" w:rsidRDefault="009417DE" w14:paraId="1792977B" w14:textId="263ADCCE">
            <w:pPr>
              <w:rPr>
                <w:rFonts w:ascii="Arial" w:hAnsi="Arial" w:cs="Arial"/>
                <w:sz w:val="18"/>
                <w:szCs w:val="18"/>
                <w:lang w:val="en-US"/>
              </w:rPr>
            </w:pPr>
            <w:r w:rsidRPr="00B15457">
              <w:rPr>
                <w:rFonts w:ascii="Arial" w:hAnsi="Arial" w:cs="Arial"/>
                <w:sz w:val="18"/>
                <w:szCs w:val="18"/>
                <w:lang w:val="en-US"/>
              </w:rPr>
              <w:t>The capabilities of FG 48-2 are the same as for FG 48-1 except that the following restriction does not apply:</w:t>
            </w:r>
          </w:p>
          <w:p w:rsidRPr="009417DE" w:rsidR="009417DE" w:rsidP="00F43BBB" w:rsidRDefault="009417DE" w14:paraId="7BBF4002" w14:textId="06FE4385">
            <w:pPr>
              <w:rPr>
                <w:rFonts w:ascii="Arial" w:hAnsi="Arial" w:cs="Arial"/>
                <w:sz w:val="18"/>
                <w:szCs w:val="18"/>
                <w:lang w:val="en-US"/>
              </w:rPr>
            </w:pPr>
            <w:r w:rsidRPr="00B15457">
              <w:rPr>
                <w:rFonts w:ascii="Arial" w:hAnsi="Arial" w:cs="Arial"/>
                <w:sz w:val="18"/>
                <w:szCs w:val="18"/>
                <w:lang w:val="en-US"/>
              </w:rPr>
              <w:t>12. Maximum number of PDSCH/PUSCH PRBs that can be scheduled for unicast per slot of 25 PRBs for 15 kHz SCS and 12 PRBs for 30 kHz SCS</w:t>
            </w:r>
          </w:p>
          <w:p w:rsidRPr="00E03CD0" w:rsidR="009417DE" w:rsidP="00F43BBB" w:rsidRDefault="009417DE" w14:paraId="73078489" w14:textId="77777777">
            <w:pPr>
              <w:rPr>
                <w:rFonts w:ascii="Arial" w:hAnsi="Arial" w:cs="Arial"/>
                <w:sz w:val="18"/>
                <w:szCs w:val="18"/>
                <w:lang w:val="en-US"/>
              </w:rPr>
            </w:pPr>
            <w:r w:rsidRPr="00EA4EE2">
              <w:rPr>
                <w:rFonts w:ascii="Arial" w:hAnsi="Arial" w:cs="Arial"/>
                <w:sz w:val="18"/>
                <w:szCs w:val="12"/>
                <w:lang w:val="en-US"/>
              </w:rPr>
              <w:t>Component 11 in FG 48-1 does not apply and 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027466B2" w14:textId="77777777">
            <w:pPr>
              <w:pStyle w:val="TAL"/>
              <w:rPr>
                <w:rFonts w:eastAsia="MS Mincho" w:asciiTheme="majorHAnsi" w:hAnsiTheme="majorHAnsi" w:cstheme="majorHAnsi"/>
                <w:szCs w:val="18"/>
                <w:lang w:eastAsia="ja-JP"/>
              </w:rPr>
            </w:pPr>
            <w:r w:rsidRPr="00B15457">
              <w:rPr>
                <w:rFonts w:eastAsia="MS Mincho" w:cs="Arial"/>
                <w:szCs w:val="18"/>
                <w:lang w:val="en-US" w:eastAsia="ja-JP"/>
              </w:rPr>
              <w:t>48-1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469475EF" w14:textId="77777777">
            <w:pPr>
              <w:pStyle w:val="TAL"/>
              <w:rPr>
                <w:rFonts w:asciiTheme="majorHAnsi" w:hAnsiTheme="majorHAnsi" w:cstheme="majorHAnsi"/>
                <w:szCs w:val="18"/>
                <w:lang w:eastAsia="zh-CN"/>
              </w:rPr>
            </w:pPr>
            <w:r w:rsidRPr="00B15457">
              <w:rPr>
                <w:rFonts w:cs="Arial"/>
                <w:szCs w:val="18"/>
                <w:lang w:val="en-US" w:eastAsia="zh-CN"/>
              </w:rPr>
              <w:t>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487D1F4D" w14:textId="77777777">
            <w:pPr>
              <w:pStyle w:val="TAL"/>
              <w:rPr>
                <w:rFonts w:asciiTheme="majorHAnsi" w:hAnsiTheme="majorHAnsi" w:cstheme="majorHAnsi"/>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0326B6C7" w14:textId="77777777">
            <w:pPr>
              <w:pStyle w:val="TAL"/>
              <w:rPr>
                <w:rFonts w:asciiTheme="majorHAnsi" w:hAnsiTheme="majorHAnsi" w:cstheme="majorHAnsi"/>
                <w:szCs w:val="18"/>
                <w:lang w:val="en-US" w:eastAsia="zh-CN"/>
              </w:rPr>
            </w:pPr>
            <w:r w:rsidRPr="00B15457">
              <w:rPr>
                <w:rFonts w:cs="Arial"/>
                <w:szCs w:val="18"/>
                <w:lang w:val="en-US" w:eastAsia="zh-CN"/>
              </w:rPr>
              <w:t xml:space="preserve">Network assumes the UE is not a </w:t>
            </w:r>
            <w:proofErr w:type="spellStart"/>
            <w:r w:rsidRPr="00B15457">
              <w:rPr>
                <w:rFonts w:cs="Arial"/>
                <w:szCs w:val="18"/>
                <w:lang w:val="en-US" w:eastAsia="zh-CN"/>
              </w:rPr>
              <w:t>RedCap</w:t>
            </w:r>
            <w:proofErr w:type="spellEnd"/>
            <w:r w:rsidRPr="00B15457">
              <w:rPr>
                <w:rFonts w:cs="Arial"/>
                <w:szCs w:val="18"/>
                <w:lang w:val="en-US" w:eastAsia="zh-CN"/>
              </w:rPr>
              <w:t xml:space="preserve"> UE with reduced peak data rate without reduced baseband bandwidth in FR1.</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122FE4" w:rsidR="009417DE" w:rsidP="00F43BBB" w:rsidRDefault="009417DE" w14:paraId="7F3E8FAF" w14:textId="4C6C0AF6">
            <w:pPr>
              <w:pStyle w:val="TAL"/>
              <w:rPr>
                <w:rFonts w:asciiTheme="majorHAnsi" w:hAnsiTheme="majorHAnsi" w:cstheme="majorHAnsi"/>
                <w:szCs w:val="18"/>
                <w:lang w:eastAsia="zh-CN"/>
              </w:rPr>
            </w:pPr>
            <w:r w:rsidRPr="00122FE4">
              <w:rPr>
                <w:rFonts w:cs="Arial"/>
                <w:szCs w:val="18"/>
                <w:lang w:val="en-US" w:eastAsia="zh-CN"/>
              </w:rPr>
              <w:t>Per UE</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122FE4" w:rsidR="009417DE" w:rsidP="00F43BBB" w:rsidRDefault="009417DE" w14:paraId="1E1B30E7" w14:textId="188C8C08">
            <w:pPr>
              <w:pStyle w:val="TAL"/>
              <w:rPr>
                <w:rFonts w:asciiTheme="majorHAnsi" w:hAnsiTheme="majorHAnsi" w:cstheme="majorHAnsi"/>
                <w:szCs w:val="18"/>
                <w:lang w:eastAsia="ja-JP"/>
              </w:rPr>
            </w:pPr>
            <w:r w:rsidRPr="00122FE4">
              <w:rPr>
                <w:rFonts w:eastAsia="MS Mincho" w:cs="Arial"/>
                <w:szCs w:val="18"/>
                <w:lang w:val="en-US" w:eastAsia="ja-JP"/>
              </w:rPr>
              <w:t>No</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142FCFEF" w14:textId="7D608289">
            <w:pPr>
              <w:pStyle w:val="TAL"/>
              <w:rPr>
                <w:rFonts w:asciiTheme="majorHAnsi" w:hAnsiTheme="majorHAnsi" w:cstheme="majorHAnsi"/>
                <w:szCs w:val="18"/>
                <w:lang w:eastAsia="ja-JP"/>
              </w:rPr>
            </w:pPr>
            <w:r w:rsidRPr="00B15457">
              <w:rPr>
                <w:rFonts w:eastAsia="MS Mincho" w:cs="Arial"/>
                <w:szCs w:val="18"/>
                <w:lang w:val="en-US" w:eastAsia="ja-JP"/>
              </w:rPr>
              <w:t>FR1 only</w:t>
            </w: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0948B847" w14:textId="77777777">
            <w:pPr>
              <w:pStyle w:val="TAL"/>
              <w:rPr>
                <w:rFonts w:asciiTheme="majorHAnsi" w:hAnsiTheme="majorHAnsi" w:cstheme="majorHAnsi"/>
                <w:szCs w:val="18"/>
                <w:lang w:eastAsia="ja-JP"/>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45D234F7" w14:textId="77777777">
            <w:pPr>
              <w:pStyle w:val="TAL"/>
              <w:rPr>
                <w:rFonts w:asciiTheme="majorHAnsi" w:hAnsiTheme="majorHAnsi" w:cstheme="majorHAnsi"/>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rsidRPr="00B15457" w:rsidR="009417DE" w:rsidP="00F43BBB" w:rsidRDefault="009417DE" w14:paraId="2C46B1E9" w14:textId="77777777">
            <w:pPr>
              <w:pStyle w:val="TAL"/>
              <w:rPr>
                <w:rFonts w:asciiTheme="majorHAnsi" w:hAnsiTheme="majorHAnsi" w:cstheme="majorHAnsi"/>
                <w:szCs w:val="18"/>
                <w:lang w:eastAsia="ja-JP"/>
              </w:rPr>
            </w:pPr>
            <w:r w:rsidRPr="00B15457">
              <w:rPr>
                <w:rFonts w:eastAsia="MS Mincho" w:cs="Arial"/>
                <w:szCs w:val="18"/>
                <w:lang w:val="en-US"/>
              </w:rPr>
              <w:t>Optional</w:t>
            </w:r>
            <w:r w:rsidRPr="00B15457">
              <w:rPr>
                <w:rFonts w:eastAsia="MS Mincho" w:cs="Arial"/>
                <w:szCs w:val="18"/>
                <w:lang w:val="en-US" w:eastAsia="ja-JP"/>
              </w:rPr>
              <w:t xml:space="preserve"> with capability signaling</w:t>
            </w:r>
          </w:p>
        </w:tc>
      </w:tr>
    </w:tbl>
    <w:p w:rsidRPr="000A26B5" w:rsidR="00705D55" w:rsidP="000A26B5" w:rsidRDefault="00705D55" w14:paraId="63FF1520" w14:textId="77777777">
      <w:pPr>
        <w:keepNext/>
        <w:keepLines/>
        <w:tabs>
          <w:tab w:val="left" w:pos="426"/>
        </w:tabs>
        <w:spacing w:after="120"/>
        <w:jc w:val="both"/>
        <w:outlineLvl w:val="0"/>
        <w:rPr>
          <w:rFonts w:ascii="Arial" w:hAnsi="Arial" w:eastAsia="Batang"/>
          <w:sz w:val="32"/>
          <w:szCs w:val="32"/>
          <w:lang w:val="en-US" w:eastAsia="ko-KR"/>
        </w:rPr>
      </w:pPr>
    </w:p>
    <w:sectPr w:rsidRPr="000A26B5" w:rsidR="00705D55"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03375" w:rsidRDefault="00703375" w14:paraId="30E24CEA" w14:textId="77777777">
      <w:r>
        <w:separator/>
      </w:r>
    </w:p>
  </w:endnote>
  <w:endnote w:type="continuationSeparator" w:id="0">
    <w:p w:rsidR="00703375" w:rsidRDefault="00703375" w14:paraId="3BBFB6AF" w14:textId="77777777">
      <w:r>
        <w:continuationSeparator/>
      </w:r>
    </w:p>
  </w:endnote>
  <w:endnote w:type="continuationNotice" w:id="1">
    <w:p w:rsidR="00703375" w:rsidRDefault="00703375" w14:paraId="002196E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¾¨ù¢¬©÷"/>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03375" w:rsidRDefault="00703375" w14:paraId="3AFBC29C" w14:textId="77777777">
      <w:r>
        <w:separator/>
      </w:r>
    </w:p>
  </w:footnote>
  <w:footnote w:type="continuationSeparator" w:id="0">
    <w:p w:rsidR="00703375" w:rsidRDefault="00703375" w14:paraId="405B3ED6" w14:textId="77777777">
      <w:r>
        <w:continuationSeparator/>
      </w:r>
    </w:p>
  </w:footnote>
  <w:footnote w:type="continuationNotice" w:id="1">
    <w:p w:rsidR="00703375" w:rsidRDefault="00703375" w14:paraId="4AF13C1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46C4"/>
    <w:multiLevelType w:val="hybridMultilevel"/>
    <w:tmpl w:val="3F66A5A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43341C4"/>
    <w:multiLevelType w:val="hybridMultilevel"/>
    <w:tmpl w:val="A1EAF89C"/>
    <w:lvl w:ilvl="0" w:tplc="0409000F">
      <w:start w:val="1"/>
      <w:numFmt w:val="decimal"/>
      <w:lvlText w:val="%1."/>
      <w:lvlJc w:val="left"/>
      <w:pPr>
        <w:ind w:left="720" w:hanging="360"/>
      </w:pPr>
      <w:rPr>
        <w:rFonts w:hint="default"/>
      </w:rPr>
    </w:lvl>
    <w:lvl w:ilvl="1" w:tplc="29528C0A">
      <w:start w:val="3"/>
      <w:numFmt w:val="bullet"/>
      <w:lvlText w:val="-"/>
      <w:lvlJc w:val="left"/>
      <w:pPr>
        <w:ind w:left="1440" w:hanging="360"/>
      </w:pPr>
      <w:rPr>
        <w:rFonts w:hint="default" w:ascii="Arial" w:hAnsi="Arial" w:eastAsia="SimSun"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7754AFA"/>
    <w:multiLevelType w:val="hybridMultilevel"/>
    <w:tmpl w:val="4194273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AE7580D"/>
    <w:multiLevelType w:val="hybridMultilevel"/>
    <w:tmpl w:val="40D0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84C77"/>
    <w:multiLevelType w:val="hybridMultilevel"/>
    <w:tmpl w:val="0EBA3664"/>
    <w:lvl w:ilvl="0" w:tplc="B736258E">
      <w:start w:val="3"/>
      <w:numFmt w:val="bullet"/>
      <w:lvlText w:val="-"/>
      <w:lvlJc w:val="left"/>
      <w:pPr>
        <w:ind w:left="720" w:hanging="360"/>
      </w:pPr>
      <w:rPr>
        <w:rFonts w:hint="default" w:ascii="Arial" w:hAnsi="Arial" w:eastAsia="SimSu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42A148D"/>
    <w:multiLevelType w:val="hybridMultilevel"/>
    <w:tmpl w:val="91D4F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8E2A0F"/>
    <w:multiLevelType w:val="hybridMultilevel"/>
    <w:tmpl w:val="C0FCF9E2"/>
    <w:lvl w:ilvl="0" w:tplc="29528C0A">
      <w:start w:val="3"/>
      <w:numFmt w:val="bullet"/>
      <w:lvlText w:val="-"/>
      <w:lvlJc w:val="left"/>
      <w:pPr>
        <w:ind w:left="720" w:hanging="360"/>
      </w:pPr>
      <w:rPr>
        <w:rFonts w:hint="default" w:ascii="Arial" w:hAnsi="Arial" w:eastAsia="SimSu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4CE6F4A"/>
    <w:multiLevelType w:val="hybridMultilevel"/>
    <w:tmpl w:val="32183522"/>
    <w:lvl w:ilvl="0" w:tplc="6CEE4F78">
      <w:start w:val="5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41F5208E"/>
    <w:multiLevelType w:val="hybridMultilevel"/>
    <w:tmpl w:val="23D61AAA"/>
    <w:lvl w:ilvl="0" w:tplc="5CCC8248">
      <w:start w:val="1"/>
      <w:numFmt w:val="bullet"/>
      <w:lvlText w:val=""/>
      <w:lvlJc w:val="left"/>
      <w:pPr>
        <w:tabs>
          <w:tab w:val="num" w:pos="720"/>
        </w:tabs>
        <w:ind w:left="720" w:hanging="360"/>
      </w:pPr>
      <w:rPr>
        <w:rFonts w:hint="default" w:ascii="Symbol" w:hAnsi="Symbol"/>
      </w:rPr>
    </w:lvl>
    <w:lvl w:ilvl="1" w:tplc="6636824C">
      <w:numFmt w:val="bullet"/>
      <w:lvlText w:val="o"/>
      <w:lvlJc w:val="left"/>
      <w:pPr>
        <w:tabs>
          <w:tab w:val="num" w:pos="1440"/>
        </w:tabs>
        <w:ind w:left="1440" w:hanging="360"/>
      </w:pPr>
      <w:rPr>
        <w:rFonts w:hint="default" w:ascii="Courier New" w:hAnsi="Courier New" w:cs="Times New Roman"/>
      </w:rPr>
    </w:lvl>
    <w:lvl w:ilvl="2" w:tplc="0722257E">
      <w:start w:val="1"/>
      <w:numFmt w:val="bullet"/>
      <w:lvlText w:val=""/>
      <w:lvlJc w:val="left"/>
      <w:pPr>
        <w:tabs>
          <w:tab w:val="num" w:pos="2160"/>
        </w:tabs>
        <w:ind w:left="2160" w:hanging="360"/>
      </w:pPr>
      <w:rPr>
        <w:rFonts w:hint="default" w:ascii="Symbol" w:hAnsi="Symbol"/>
      </w:rPr>
    </w:lvl>
    <w:lvl w:ilvl="3" w:tplc="B13CC186">
      <w:start w:val="1"/>
      <w:numFmt w:val="bullet"/>
      <w:lvlText w:val=""/>
      <w:lvlJc w:val="left"/>
      <w:pPr>
        <w:tabs>
          <w:tab w:val="num" w:pos="2880"/>
        </w:tabs>
        <w:ind w:left="2880" w:hanging="360"/>
      </w:pPr>
      <w:rPr>
        <w:rFonts w:hint="default" w:ascii="Symbol" w:hAnsi="Symbol"/>
      </w:rPr>
    </w:lvl>
    <w:lvl w:ilvl="4" w:tplc="DE169C90">
      <w:start w:val="1"/>
      <w:numFmt w:val="bullet"/>
      <w:lvlText w:val=""/>
      <w:lvlJc w:val="left"/>
      <w:pPr>
        <w:tabs>
          <w:tab w:val="num" w:pos="3600"/>
        </w:tabs>
        <w:ind w:left="3600" w:hanging="360"/>
      </w:pPr>
      <w:rPr>
        <w:rFonts w:hint="default" w:ascii="Symbol" w:hAnsi="Symbol"/>
      </w:rPr>
    </w:lvl>
    <w:lvl w:ilvl="5" w:tplc="B934BA20">
      <w:start w:val="1"/>
      <w:numFmt w:val="bullet"/>
      <w:lvlText w:val=""/>
      <w:lvlJc w:val="left"/>
      <w:pPr>
        <w:tabs>
          <w:tab w:val="num" w:pos="4320"/>
        </w:tabs>
        <w:ind w:left="4320" w:hanging="360"/>
      </w:pPr>
      <w:rPr>
        <w:rFonts w:hint="default" w:ascii="Symbol" w:hAnsi="Symbol"/>
      </w:rPr>
    </w:lvl>
    <w:lvl w:ilvl="6" w:tplc="FBC8C840">
      <w:start w:val="1"/>
      <w:numFmt w:val="bullet"/>
      <w:lvlText w:val=""/>
      <w:lvlJc w:val="left"/>
      <w:pPr>
        <w:tabs>
          <w:tab w:val="num" w:pos="5040"/>
        </w:tabs>
        <w:ind w:left="5040" w:hanging="360"/>
      </w:pPr>
      <w:rPr>
        <w:rFonts w:hint="default" w:ascii="Symbol" w:hAnsi="Symbol"/>
      </w:rPr>
    </w:lvl>
    <w:lvl w:ilvl="7" w:tplc="F6A823E6">
      <w:start w:val="1"/>
      <w:numFmt w:val="bullet"/>
      <w:lvlText w:val=""/>
      <w:lvlJc w:val="left"/>
      <w:pPr>
        <w:tabs>
          <w:tab w:val="num" w:pos="5760"/>
        </w:tabs>
        <w:ind w:left="5760" w:hanging="360"/>
      </w:pPr>
      <w:rPr>
        <w:rFonts w:hint="default" w:ascii="Symbol" w:hAnsi="Symbol"/>
      </w:rPr>
    </w:lvl>
    <w:lvl w:ilvl="8" w:tplc="ACF6E23E">
      <w:start w:val="1"/>
      <w:numFmt w:val="bullet"/>
      <w:lvlText w:val=""/>
      <w:lvlJc w:val="left"/>
      <w:pPr>
        <w:tabs>
          <w:tab w:val="num" w:pos="6480"/>
        </w:tabs>
        <w:ind w:left="6480" w:hanging="360"/>
      </w:pPr>
      <w:rPr>
        <w:rFonts w:hint="default" w:ascii="Symbol" w:hAnsi="Symbol"/>
      </w:rPr>
    </w:lvl>
  </w:abstractNum>
  <w:abstractNum w:abstractNumId="13" w15:restartNumberingAfterBreak="0">
    <w:nsid w:val="47D200DF"/>
    <w:multiLevelType w:val="multilevel"/>
    <w:tmpl w:val="47D200DF"/>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4" w15:restartNumberingAfterBreak="0">
    <w:nsid w:val="4B83151F"/>
    <w:multiLevelType w:val="hybridMultilevel"/>
    <w:tmpl w:val="E7AA04F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CC727E5"/>
    <w:multiLevelType w:val="hybridMultilevel"/>
    <w:tmpl w:val="8ECEDF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6B9195C"/>
    <w:multiLevelType w:val="hybridMultilevel"/>
    <w:tmpl w:val="C87AAC30"/>
    <w:lvl w:ilvl="0" w:tplc="2C6C7318">
      <w:start w:val="7"/>
      <w:numFmt w:val="bullet"/>
      <w:lvlText w:val="-"/>
      <w:lvlJc w:val="left"/>
      <w:rPr>
        <w:rFonts w:hint="default" w:ascii="Times New Roman" w:hAnsi="Times New Roman" w:eastAsia="Malgun Gothic" w:cs="Times New Roman"/>
        <w:color w:val="ED7D31"/>
      </w:rPr>
    </w:lvl>
    <w:lvl w:ilvl="1" w:tplc="04070003" w:tentative="1">
      <w:start w:val="1"/>
      <w:numFmt w:val="bullet"/>
      <w:lvlText w:val="o"/>
      <w:lvlJc w:val="left"/>
      <w:pPr>
        <w:ind w:left="2697" w:hanging="360"/>
      </w:pPr>
      <w:rPr>
        <w:rFonts w:hint="default" w:ascii="Courier New" w:hAnsi="Courier New" w:cs="Courier New"/>
      </w:rPr>
    </w:lvl>
    <w:lvl w:ilvl="2" w:tplc="04070005" w:tentative="1">
      <w:start w:val="1"/>
      <w:numFmt w:val="bullet"/>
      <w:lvlText w:val=""/>
      <w:lvlJc w:val="left"/>
      <w:pPr>
        <w:ind w:left="3417" w:hanging="360"/>
      </w:pPr>
      <w:rPr>
        <w:rFonts w:hint="default" w:ascii="Wingdings" w:hAnsi="Wingdings"/>
      </w:rPr>
    </w:lvl>
    <w:lvl w:ilvl="3" w:tplc="04070001" w:tentative="1">
      <w:start w:val="1"/>
      <w:numFmt w:val="bullet"/>
      <w:lvlText w:val=""/>
      <w:lvlJc w:val="left"/>
      <w:pPr>
        <w:ind w:left="4137" w:hanging="360"/>
      </w:pPr>
      <w:rPr>
        <w:rFonts w:hint="default" w:ascii="Symbol" w:hAnsi="Symbol"/>
      </w:rPr>
    </w:lvl>
    <w:lvl w:ilvl="4" w:tplc="04070003" w:tentative="1">
      <w:start w:val="1"/>
      <w:numFmt w:val="bullet"/>
      <w:lvlText w:val="o"/>
      <w:lvlJc w:val="left"/>
      <w:pPr>
        <w:ind w:left="4857" w:hanging="360"/>
      </w:pPr>
      <w:rPr>
        <w:rFonts w:hint="default" w:ascii="Courier New" w:hAnsi="Courier New" w:cs="Courier New"/>
      </w:rPr>
    </w:lvl>
    <w:lvl w:ilvl="5" w:tplc="04070005" w:tentative="1">
      <w:start w:val="1"/>
      <w:numFmt w:val="bullet"/>
      <w:lvlText w:val=""/>
      <w:lvlJc w:val="left"/>
      <w:pPr>
        <w:ind w:left="5577" w:hanging="360"/>
      </w:pPr>
      <w:rPr>
        <w:rFonts w:hint="default" w:ascii="Wingdings" w:hAnsi="Wingdings"/>
      </w:rPr>
    </w:lvl>
    <w:lvl w:ilvl="6" w:tplc="04070001" w:tentative="1">
      <w:start w:val="1"/>
      <w:numFmt w:val="bullet"/>
      <w:lvlText w:val=""/>
      <w:lvlJc w:val="left"/>
      <w:pPr>
        <w:ind w:left="6297" w:hanging="360"/>
      </w:pPr>
      <w:rPr>
        <w:rFonts w:hint="default" w:ascii="Symbol" w:hAnsi="Symbol"/>
      </w:rPr>
    </w:lvl>
    <w:lvl w:ilvl="7" w:tplc="04070003" w:tentative="1">
      <w:start w:val="1"/>
      <w:numFmt w:val="bullet"/>
      <w:lvlText w:val="o"/>
      <w:lvlJc w:val="left"/>
      <w:pPr>
        <w:ind w:left="7017" w:hanging="360"/>
      </w:pPr>
      <w:rPr>
        <w:rFonts w:hint="default" w:ascii="Courier New" w:hAnsi="Courier New" w:cs="Courier New"/>
      </w:rPr>
    </w:lvl>
    <w:lvl w:ilvl="8" w:tplc="04070005" w:tentative="1">
      <w:start w:val="1"/>
      <w:numFmt w:val="bullet"/>
      <w:lvlText w:val=""/>
      <w:lvlJc w:val="left"/>
      <w:pPr>
        <w:ind w:left="7737" w:hanging="360"/>
      </w:pPr>
      <w:rPr>
        <w:rFonts w:hint="default" w:ascii="Wingdings" w:hAnsi="Wingdings"/>
      </w:rPr>
    </w:lvl>
  </w:abstractNum>
  <w:abstractNum w:abstractNumId="18" w15:restartNumberingAfterBreak="0">
    <w:nsid w:val="69B64A7E"/>
    <w:multiLevelType w:val="hybridMultilevel"/>
    <w:tmpl w:val="9F4E1A70"/>
    <w:lvl w:ilvl="0" w:tplc="2028E602">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9"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D1879E4"/>
    <w:multiLevelType w:val="hybridMultilevel"/>
    <w:tmpl w:val="FC9A47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6D74394F"/>
    <w:multiLevelType w:val="multilevel"/>
    <w:tmpl w:val="6D74394F"/>
    <w:lvl w:ilvl="0">
      <w:start w:val="1"/>
      <w:numFmt w:val="bullet"/>
      <w:lvlText w:val="•"/>
      <w:lvlJc w:val="left"/>
      <w:pPr>
        <w:ind w:left="420" w:hanging="420"/>
      </w:pPr>
      <w:rPr>
        <w:rFonts w:hint="default" w:ascii="Arial" w:hAnsi="Arial" w:cs="Times New Roman"/>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22" w15:restartNumberingAfterBreak="0">
    <w:nsid w:val="6EE3481D"/>
    <w:multiLevelType w:val="hybridMultilevel"/>
    <w:tmpl w:val="9A9610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11961443">
    <w:abstractNumId w:val="8"/>
  </w:num>
  <w:num w:numId="2" w16cid:durableId="357124585">
    <w:abstractNumId w:val="11"/>
  </w:num>
  <w:num w:numId="3" w16cid:durableId="1559780918">
    <w:abstractNumId w:val="2"/>
  </w:num>
  <w:num w:numId="4" w16cid:durableId="718750690">
    <w:abstractNumId w:val="19"/>
  </w:num>
  <w:num w:numId="5" w16cid:durableId="1547567976">
    <w:abstractNumId w:val="10"/>
  </w:num>
  <w:num w:numId="6" w16cid:durableId="1485706495">
    <w:abstractNumId w:val="18"/>
  </w:num>
  <w:num w:numId="7" w16cid:durableId="1709142021">
    <w:abstractNumId w:val="9"/>
  </w:num>
  <w:num w:numId="8" w16cid:durableId="1316760466">
    <w:abstractNumId w:val="16"/>
  </w:num>
  <w:num w:numId="9" w16cid:durableId="440952079">
    <w:abstractNumId w:val="15"/>
  </w:num>
  <w:num w:numId="10" w16cid:durableId="1177697182">
    <w:abstractNumId w:val="22"/>
  </w:num>
  <w:num w:numId="11" w16cid:durableId="50622417">
    <w:abstractNumId w:val="17"/>
  </w:num>
  <w:num w:numId="12" w16cid:durableId="1302345153">
    <w:abstractNumId w:val="20"/>
  </w:num>
  <w:num w:numId="13" w16cid:durableId="456994174">
    <w:abstractNumId w:val="14"/>
  </w:num>
  <w:num w:numId="14" w16cid:durableId="1593129621">
    <w:abstractNumId w:val="12"/>
  </w:num>
  <w:num w:numId="15" w16cid:durableId="1113205819">
    <w:abstractNumId w:val="3"/>
  </w:num>
  <w:num w:numId="16" w16cid:durableId="871458718">
    <w:abstractNumId w:val="5"/>
  </w:num>
  <w:num w:numId="17" w16cid:durableId="544566839">
    <w:abstractNumId w:val="7"/>
  </w:num>
  <w:num w:numId="18" w16cid:durableId="1196432601">
    <w:abstractNumId w:val="1"/>
  </w:num>
  <w:num w:numId="19" w16cid:durableId="645595158">
    <w:abstractNumId w:val="0"/>
  </w:num>
  <w:num w:numId="20" w16cid:durableId="1367295043">
    <w:abstractNumId w:val="4"/>
  </w:num>
  <w:num w:numId="21" w16cid:durableId="997266055">
    <w:abstractNumId w:val="13"/>
  </w:num>
  <w:num w:numId="22" w16cid:durableId="755395106">
    <w:abstractNumId w:val="21"/>
    <w:lvlOverride w:ilvl="0"/>
    <w:lvlOverride w:ilvl="1"/>
    <w:lvlOverride w:ilvl="2"/>
    <w:lvlOverride w:ilvl="3"/>
    <w:lvlOverride w:ilvl="4"/>
    <w:lvlOverride w:ilvl="5"/>
    <w:lvlOverride w:ilvl="6"/>
    <w:lvlOverride w:ilvl="7"/>
    <w:lvlOverride w:ilvl="8"/>
  </w:num>
  <w:num w:numId="23" w16cid:durableId="1130322911">
    <w:abstractNumId w:val="6"/>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40"/>
  <w:doNotDisplayPageBoundaries/>
  <w:printFractionalCharacterWidth/>
  <w:hideSpellingErrors/>
  <w:hideGrammaticalErrors/>
  <w:activeWritingStyle w:lang="en-GB"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80A"/>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053"/>
    <w:rsid w:val="0003479E"/>
    <w:rsid w:val="0003549F"/>
    <w:rsid w:val="00035691"/>
    <w:rsid w:val="0003657B"/>
    <w:rsid w:val="0003767C"/>
    <w:rsid w:val="00040833"/>
    <w:rsid w:val="00040F4F"/>
    <w:rsid w:val="0004132D"/>
    <w:rsid w:val="00041C9D"/>
    <w:rsid w:val="00044CFA"/>
    <w:rsid w:val="000454E0"/>
    <w:rsid w:val="0004584D"/>
    <w:rsid w:val="000459C7"/>
    <w:rsid w:val="00046630"/>
    <w:rsid w:val="00046B87"/>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135"/>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3C7"/>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2D14"/>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107F"/>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042F"/>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581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4D11"/>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9EA"/>
    <w:rsid w:val="002B3B31"/>
    <w:rsid w:val="002B3BBD"/>
    <w:rsid w:val="002B5C81"/>
    <w:rsid w:val="002B694C"/>
    <w:rsid w:val="002C0BE3"/>
    <w:rsid w:val="002C0C4B"/>
    <w:rsid w:val="002C1EEA"/>
    <w:rsid w:val="002C2549"/>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0"/>
    <w:rsid w:val="002F2D8F"/>
    <w:rsid w:val="002F5BE4"/>
    <w:rsid w:val="002F695B"/>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731"/>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71D"/>
    <w:rsid w:val="003F6E12"/>
    <w:rsid w:val="003F6F8B"/>
    <w:rsid w:val="003F75ED"/>
    <w:rsid w:val="004002B7"/>
    <w:rsid w:val="00400F31"/>
    <w:rsid w:val="004023BA"/>
    <w:rsid w:val="00403148"/>
    <w:rsid w:val="004042C6"/>
    <w:rsid w:val="00406B4D"/>
    <w:rsid w:val="004103EA"/>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78D2"/>
    <w:rsid w:val="00440FED"/>
    <w:rsid w:val="00441983"/>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CCC"/>
    <w:rsid w:val="00696D63"/>
    <w:rsid w:val="006A032F"/>
    <w:rsid w:val="006A0DD3"/>
    <w:rsid w:val="006A146E"/>
    <w:rsid w:val="006A1BEB"/>
    <w:rsid w:val="006A26DB"/>
    <w:rsid w:val="006A3022"/>
    <w:rsid w:val="006A41AE"/>
    <w:rsid w:val="006A4488"/>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375"/>
    <w:rsid w:val="00703571"/>
    <w:rsid w:val="00703989"/>
    <w:rsid w:val="007042E9"/>
    <w:rsid w:val="00704495"/>
    <w:rsid w:val="00705D5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2D6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0F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52DB"/>
    <w:rsid w:val="008B5820"/>
    <w:rsid w:val="008B6A40"/>
    <w:rsid w:val="008B72EC"/>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7DE"/>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000C"/>
    <w:rsid w:val="009D19BC"/>
    <w:rsid w:val="009D2348"/>
    <w:rsid w:val="009D2727"/>
    <w:rsid w:val="009D2EA8"/>
    <w:rsid w:val="009D2F0C"/>
    <w:rsid w:val="009D3306"/>
    <w:rsid w:val="009D3578"/>
    <w:rsid w:val="009D3A5F"/>
    <w:rsid w:val="009D4F88"/>
    <w:rsid w:val="009D5193"/>
    <w:rsid w:val="009D5C32"/>
    <w:rsid w:val="009D5C56"/>
    <w:rsid w:val="009D5FE4"/>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38C6"/>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3DBE"/>
    <w:rsid w:val="00A5404D"/>
    <w:rsid w:val="00A54A80"/>
    <w:rsid w:val="00A555A7"/>
    <w:rsid w:val="00A567FF"/>
    <w:rsid w:val="00A5765D"/>
    <w:rsid w:val="00A579BD"/>
    <w:rsid w:val="00A607CB"/>
    <w:rsid w:val="00A613FC"/>
    <w:rsid w:val="00A6276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267"/>
    <w:rsid w:val="00AD165F"/>
    <w:rsid w:val="00AD2794"/>
    <w:rsid w:val="00AD2DC5"/>
    <w:rsid w:val="00AD3455"/>
    <w:rsid w:val="00AD3CAD"/>
    <w:rsid w:val="00AD5A99"/>
    <w:rsid w:val="00AD69FF"/>
    <w:rsid w:val="00AD702B"/>
    <w:rsid w:val="00AD72E6"/>
    <w:rsid w:val="00AD7C95"/>
    <w:rsid w:val="00AD7FCD"/>
    <w:rsid w:val="00AE2BED"/>
    <w:rsid w:val="00AE3252"/>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1C"/>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54"/>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17C"/>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10A"/>
    <w:rsid w:val="00E37BE5"/>
    <w:rsid w:val="00E4090F"/>
    <w:rsid w:val="00E41A27"/>
    <w:rsid w:val="00E41AB4"/>
    <w:rsid w:val="00E42737"/>
    <w:rsid w:val="00E44906"/>
    <w:rsid w:val="00E45C77"/>
    <w:rsid w:val="00E45F3C"/>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0C8"/>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0E5D"/>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378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91A"/>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6FE2"/>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04DA41D1"/>
    <w:rsid w:val="04F15A8C"/>
    <w:rsid w:val="05A7AE74"/>
    <w:rsid w:val="05DB8C8E"/>
    <w:rsid w:val="10E807B4"/>
    <w:rsid w:val="141204DA"/>
    <w:rsid w:val="16512788"/>
    <w:rsid w:val="192BEA63"/>
    <w:rsid w:val="1A219784"/>
    <w:rsid w:val="24CFADF1"/>
    <w:rsid w:val="2B608E2B"/>
    <w:rsid w:val="32975CEE"/>
    <w:rsid w:val="366FB192"/>
    <w:rsid w:val="3E61DC49"/>
    <w:rsid w:val="40EA8741"/>
    <w:rsid w:val="41EFD344"/>
    <w:rsid w:val="4B9ABF1D"/>
    <w:rsid w:val="5C8773EA"/>
    <w:rsid w:val="61767ECC"/>
    <w:rsid w:val="6D3B4750"/>
    <w:rsid w:val="724BA36D"/>
    <w:rsid w:val="75346632"/>
    <w:rsid w:val="75DF62F4"/>
    <w:rsid w:val="78BAE4F1"/>
    <w:rsid w:val="7A56B552"/>
    <w:rsid w:val="7BF285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A659D1"/>
  </w:style>
  <w:style w:type="character" w:styleId="eop" w:customStyle="1">
    <w:name w:val="eop"/>
    <w:basedOn w:val="DefaultParagraphFont"/>
    <w:rsid w:val="005459DF"/>
  </w:style>
  <w:style w:type="paragraph" w:styleId="maintext" w:customStyle="1">
    <w:name w:val="main text"/>
    <w:basedOn w:val="Normal"/>
    <w:link w:val="maintextChar"/>
    <w:qFormat/>
    <w:rsid w:val="00944E09"/>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styleId="maintextChar" w:customStyle="1">
    <w:name w:val="main text Char"/>
    <w:link w:val="maintext"/>
    <w:qFormat/>
    <w:rsid w:val="00944E09"/>
    <w:rPr>
      <w:rFonts w:ascii="Times New Roman" w:hAnsi="Times New Roman" w:eastAsia="Malgun Gothic"/>
      <w:lang w:val="en-GB" w:eastAsia="ko-KR"/>
    </w:rPr>
  </w:style>
  <w:style w:type="character" w:styleId="TALCar" w:customStyle="1">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styleId="a" w:customStyle="1">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styleId="PLChar" w:customStyle="1">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3293371">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5AIRPNAIUNRU-1830940522-22663</_dlc_DocId>
    <_dlc_DocIdUrl xmlns="71c5aaf6-e6ce-465b-b873-5148d2a4c105">
      <Url>https://nokia.sharepoint.com/sites/c5g/5gradio/_layouts/15/DocIdRedir.aspx?ID=5AIRPNAIUNRU-1830940522-22663</Url>
      <Description>5AIRPNAIUNRU-1830940522-22663</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purl.org/dc/elements/1.1/"/>
    <ds:schemaRef ds:uri="http://purl.org/dc/dcmitype/"/>
    <ds:schemaRef ds:uri="95d2e41d-1f11-4347-bb1c-11d6a32975dd"/>
    <ds:schemaRef ds:uri="http://schemas.microsoft.com/office/2006/metadata/properties"/>
    <ds:schemaRef ds:uri="http://schemas.microsoft.com/office/2006/documentManagement/types"/>
    <ds:schemaRef ds:uri="http://schemas.microsoft.com/office/infopath/2007/PartnerControls"/>
    <ds:schemaRef ds:uri="71c5aaf6-e6ce-465b-b873-5148d2a4c105"/>
    <ds:schemaRef ds:uri="http://schemas.openxmlformats.org/package/2006/metadata/core-properties"/>
    <ds:schemaRef ds:uri="ebabf6ce-2443-438c-9946-ecc878e7654a"/>
    <ds:schemaRef ds:uri="3b34c8f0-1ef5-4d1e-bb66-517ce7fe7356"/>
    <ds:schemaRef ds:uri="http://www.w3.org/XML/1998/namespace"/>
    <ds:schemaRef ds:uri="http://purl.org/dc/terms/"/>
  </ds:schemaRefs>
</ds:datastoreItem>
</file>

<file path=customXml/itemProps2.xml><?xml version="1.0" encoding="utf-8"?>
<ds:datastoreItem xmlns:ds="http://schemas.openxmlformats.org/officeDocument/2006/customXml" ds:itemID="{B9705FCE-0E9E-425E-84CC-7EBCF5230D7A}"/>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34</cp:revision>
  <cp:lastPrinted>2016-06-20T21:35:00Z</cp:lastPrinted>
  <dcterms:created xsi:type="dcterms:W3CDTF">2023-06-21T07:01:00Z</dcterms:created>
  <dcterms:modified xsi:type="dcterms:W3CDTF">2023-09-26T14:50:24Z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f22e2528-0bbc-44b1-a2aa-96bad5d1929c</vt:lpwstr>
  </property>
</Properties>
</file>